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309A0" w14:textId="184C47E0" w:rsidR="00DB40BF" w:rsidRPr="00B266B0" w:rsidRDefault="00DB40BF" w:rsidP="00DB40BF">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#115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210</w:t>
      </w:r>
      <w:r w:rsidR="002B19F2">
        <w:rPr>
          <w:bCs/>
          <w:noProof w:val="0"/>
          <w:sz w:val="24"/>
          <w:szCs w:val="24"/>
        </w:rPr>
        <w:t>7956</w:t>
      </w:r>
    </w:p>
    <w:p w14:paraId="3054EE68" w14:textId="130E3FB9" w:rsidR="00DB40BF" w:rsidRPr="00465587" w:rsidRDefault="00556705" w:rsidP="00DB40BF">
      <w:pPr>
        <w:pStyle w:val="Header"/>
        <w:tabs>
          <w:tab w:val="right" w:pos="9639"/>
        </w:tabs>
        <w:rPr>
          <w:rFonts w:eastAsia="SimSun"/>
          <w:bCs/>
          <w:sz w:val="24"/>
          <w:szCs w:val="24"/>
          <w:lang w:eastAsia="zh-CN"/>
        </w:rPr>
      </w:pPr>
      <w:r>
        <w:rPr>
          <w:rFonts w:eastAsia="SimSun"/>
          <w:bCs/>
          <w:sz w:val="24"/>
          <w:szCs w:val="24"/>
          <w:lang w:eastAsia="zh-CN"/>
        </w:rPr>
        <w:t>16 – 2</w:t>
      </w:r>
      <w:r w:rsidR="002004C6">
        <w:rPr>
          <w:rFonts w:eastAsia="SimSun"/>
          <w:bCs/>
          <w:sz w:val="24"/>
          <w:szCs w:val="24"/>
          <w:lang w:eastAsia="zh-CN"/>
        </w:rPr>
        <w:t>7</w:t>
      </w:r>
      <w:r>
        <w:rPr>
          <w:rFonts w:eastAsia="SimSun"/>
          <w:bCs/>
          <w:sz w:val="24"/>
          <w:szCs w:val="24"/>
          <w:lang w:eastAsia="zh-CN"/>
        </w:rPr>
        <w:t xml:space="preserve"> August 2021</w:t>
      </w:r>
      <w:r w:rsidR="00DB40BF">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74AEDB1B" w14:textId="4DBDD40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1147F">
        <w:rPr>
          <w:rFonts w:cs="Arial"/>
          <w:b/>
          <w:bCs/>
          <w:sz w:val="24"/>
        </w:rPr>
        <w:t>8.</w:t>
      </w:r>
      <w:r w:rsidR="00797463">
        <w:rPr>
          <w:rFonts w:cs="Arial"/>
          <w:b/>
          <w:bCs/>
          <w:sz w:val="24"/>
        </w:rPr>
        <w:t>16</w:t>
      </w:r>
      <w:r w:rsidR="0091147F">
        <w:rPr>
          <w:rFonts w:cs="Arial"/>
          <w:b/>
          <w:bCs/>
          <w:sz w:val="24"/>
        </w:rPr>
        <w:t>.</w:t>
      </w:r>
      <w:r w:rsidR="003821A4">
        <w:rPr>
          <w:rFonts w:cs="Arial"/>
          <w:b/>
          <w:bCs/>
          <w:sz w:val="24"/>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0C77C2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6442E">
        <w:rPr>
          <w:rFonts w:ascii="Arial" w:hAnsi="Arial" w:cs="Arial"/>
          <w:b/>
          <w:bCs/>
          <w:sz w:val="24"/>
        </w:rPr>
        <w:t xml:space="preserve">Considerations for PWS and </w:t>
      </w:r>
      <w:r w:rsidR="00531474" w:rsidRPr="00531474">
        <w:rPr>
          <w:rFonts w:ascii="Arial" w:hAnsi="Arial" w:cs="Arial"/>
          <w:b/>
          <w:bCs/>
          <w:sz w:val="24"/>
        </w:rPr>
        <w:t xml:space="preserve">IMS emergency services </w:t>
      </w:r>
      <w:r w:rsidR="00A6442E">
        <w:rPr>
          <w:rFonts w:ascii="Arial" w:hAnsi="Arial" w:cs="Arial"/>
          <w:b/>
          <w:bCs/>
          <w:sz w:val="24"/>
        </w:rPr>
        <w:t>in</w:t>
      </w:r>
      <w:r w:rsidR="00531474" w:rsidRPr="00531474">
        <w:rPr>
          <w:rFonts w:ascii="Arial" w:hAnsi="Arial" w:cs="Arial"/>
          <w:b/>
          <w:bCs/>
          <w:sz w:val="24"/>
        </w:rPr>
        <w:t xml:space="preserve"> SNPN</w:t>
      </w:r>
      <w:r w:rsidR="00A6442E">
        <w:rPr>
          <w:rFonts w:ascii="Arial" w:hAnsi="Arial" w:cs="Arial"/>
          <w:b/>
          <w:bCs/>
          <w:sz w:val="24"/>
        </w:rPr>
        <w:t>s</w:t>
      </w:r>
    </w:p>
    <w:p w14:paraId="1F147C23" w14:textId="2AB7454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F579D" w:rsidRPr="00EF579D">
        <w:rPr>
          <w:rFonts w:ascii="Arial" w:hAnsi="Arial" w:cs="Arial"/>
          <w:b/>
          <w:bCs/>
          <w:sz w:val="24"/>
        </w:rPr>
        <w:t>NG_RAN_PRN_enh</w:t>
      </w:r>
      <w:proofErr w:type="spellEnd"/>
      <w:r w:rsidR="00EF579D" w:rsidRPr="00EF579D">
        <w:rPr>
          <w:rFonts w:ascii="Arial" w:hAnsi="Arial" w:cs="Arial"/>
          <w:b/>
          <w:bCs/>
          <w:sz w:val="24"/>
        </w:rPr>
        <w:t xml:space="preserve"> </w:t>
      </w:r>
      <w:r w:rsidR="0091147F">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35BD752" w14:textId="629B7E47" w:rsidR="00531474" w:rsidRDefault="002426D1" w:rsidP="004F5899">
      <w:r>
        <w:t xml:space="preserve">The support of IMS voice and emergency services in SNPN is also part of </w:t>
      </w:r>
      <w:r w:rsidRPr="004371E0">
        <w:rPr>
          <w:noProof/>
        </w:rPr>
        <w:t>Enhancement for Private Network Support for NG-RAN</w:t>
      </w:r>
      <w:r>
        <w:t xml:space="preserve"> work item (</w:t>
      </w:r>
      <w:hyperlink r:id="rId12" w:history="1">
        <w:r>
          <w:rPr>
            <w:rStyle w:val="Hyperlink"/>
          </w:rPr>
          <w:t>RP-202363</w:t>
        </w:r>
      </w:hyperlink>
      <w:r>
        <w:t xml:space="preserve">). </w:t>
      </w:r>
      <w:r w:rsidR="003B2CC7">
        <w:t xml:space="preserve">Moreover, at SA2#92e it was also agreed to support PWS in NPNs. </w:t>
      </w:r>
      <w:r>
        <w:t>This paper discusses the</w:t>
      </w:r>
      <w:r w:rsidR="003B2CC7">
        <w:t xml:space="preserve"> RAN2 </w:t>
      </w:r>
      <w:r>
        <w:t xml:space="preserve">aspects </w:t>
      </w:r>
      <w:r w:rsidR="003B2CC7">
        <w:t>of these features</w:t>
      </w:r>
      <w:r>
        <w:t>.</w:t>
      </w:r>
    </w:p>
    <w:p w14:paraId="17A55681" w14:textId="77777777" w:rsidR="00ED3153" w:rsidRDefault="00A209D6" w:rsidP="00B7538C">
      <w:pPr>
        <w:pStyle w:val="Heading1"/>
      </w:pPr>
      <w:r w:rsidRPr="006E13D1">
        <w:t>2</w:t>
      </w:r>
      <w:r w:rsidRPr="006E13D1">
        <w:tab/>
      </w:r>
      <w:r w:rsidR="00A97D7B">
        <w:t>Discussion</w:t>
      </w:r>
    </w:p>
    <w:p w14:paraId="55471A68" w14:textId="6F29AEB9" w:rsidR="009433E9" w:rsidRDefault="009433E9" w:rsidP="009433E9">
      <w:pPr>
        <w:pStyle w:val="Heading2"/>
      </w:pPr>
      <w:r>
        <w:t>2.1</w:t>
      </w:r>
      <w:r>
        <w:tab/>
      </w:r>
      <w:r w:rsidR="003B2CC7">
        <w:t>Requirement on ETWS and CMAS support</w:t>
      </w:r>
      <w:r>
        <w:t xml:space="preserve"> </w:t>
      </w:r>
    </w:p>
    <w:p w14:paraId="2C7C8511" w14:textId="7409267B" w:rsidR="0028488C" w:rsidRDefault="0028488C" w:rsidP="0028488C">
      <w:r w:rsidRPr="0028488C">
        <w:t>At SA#</w:t>
      </w:r>
      <w:r>
        <w:t xml:space="preserve">92e </w:t>
      </w:r>
      <w:r w:rsidRPr="0028488C">
        <w:t xml:space="preserve">SA approved the WID </w:t>
      </w:r>
      <w:r w:rsidR="00654957">
        <w:t>(</w:t>
      </w:r>
      <w:hyperlink r:id="rId13" w:history="1">
        <w:r w:rsidR="00654957">
          <w:rPr>
            <w:rStyle w:val="Hyperlink"/>
          </w:rPr>
          <w:t>SP-210585</w:t>
        </w:r>
      </w:hyperlink>
      <w:r w:rsidR="00654957">
        <w:t>)</w:t>
      </w:r>
      <w:r>
        <w:t xml:space="preserve"> </w:t>
      </w:r>
      <w:r w:rsidRPr="0028488C">
        <w:t>and CR (to 22.261</w:t>
      </w:r>
      <w:r w:rsidR="00654957">
        <w:t xml:space="preserve"> in </w:t>
      </w:r>
      <w:hyperlink r:id="rId14" w:history="1">
        <w:r w:rsidR="00654957">
          <w:rPr>
            <w:rStyle w:val="Hyperlink"/>
          </w:rPr>
          <w:t>SP-210586</w:t>
        </w:r>
      </w:hyperlink>
      <w:r w:rsidRPr="0028488C">
        <w:t>) introducing service requirements to support PWS over NPN in Rel-17</w:t>
      </w:r>
      <w:r>
        <w:t>, and asked the relevant stage-2/3 WGs to proceed with the corresponding normative work (see incoming LS in</w:t>
      </w:r>
      <w:r w:rsidR="00654957">
        <w:t xml:space="preserve"> </w:t>
      </w:r>
      <w:hyperlink r:id="rId15" w:history="1">
        <w:r w:rsidR="00654957">
          <w:rPr>
            <w:rStyle w:val="Hyperlink"/>
          </w:rPr>
          <w:t>R2-2106983</w:t>
        </w:r>
      </w:hyperlink>
      <w:r>
        <w:t>)</w:t>
      </w:r>
      <w:r w:rsidR="00654957">
        <w:t>. As PWS is already supported in PNI-NPNs by Rel-16 specifications, the additional specification work that is needed to enhance the specification with the support of PWS in SNPNs.</w:t>
      </w:r>
    </w:p>
    <w:p w14:paraId="23CCF8A0" w14:textId="277DCB0C" w:rsidR="009433E9" w:rsidRDefault="009433E9" w:rsidP="009433E9">
      <w:r>
        <w:t xml:space="preserve">At RAN2#114 </w:t>
      </w:r>
      <w:r w:rsidR="0028488C">
        <w:t xml:space="preserve">it was found that this </w:t>
      </w:r>
      <w:r w:rsidR="009C77EC">
        <w:t xml:space="preserve">addition </w:t>
      </w:r>
      <w:r w:rsidR="0028488C">
        <w:t>only requires minor work in RAN2</w:t>
      </w:r>
      <w:r>
        <w:t>:</w:t>
      </w:r>
    </w:p>
    <w:p w14:paraId="096ADABC" w14:textId="77777777" w:rsidR="009433E9" w:rsidRDefault="009433E9" w:rsidP="009433E9">
      <w:pPr>
        <w:pStyle w:val="Agreement"/>
        <w:numPr>
          <w:ilvl w:val="0"/>
          <w:numId w:val="0"/>
        </w:numPr>
        <w:tabs>
          <w:tab w:val="left" w:pos="720"/>
        </w:tabs>
        <w:ind w:left="1259"/>
      </w:pPr>
      <w:r>
        <w:t>support of PWS over SNPN:</w:t>
      </w:r>
    </w:p>
    <w:p w14:paraId="63561225" w14:textId="77777777" w:rsidR="009433E9" w:rsidRDefault="009433E9" w:rsidP="009433E9">
      <w:pPr>
        <w:pStyle w:val="Agreement"/>
        <w:numPr>
          <w:ilvl w:val="0"/>
          <w:numId w:val="27"/>
        </w:numPr>
        <w:tabs>
          <w:tab w:val="num" w:pos="1619"/>
        </w:tabs>
        <w:ind w:left="1619"/>
      </w:pPr>
      <w:r>
        <w:t xml:space="preserve">It seems feasible to do this in R17 from R2 </w:t>
      </w:r>
      <w:proofErr w:type="spellStart"/>
      <w:r>
        <w:t>persepctive</w:t>
      </w:r>
      <w:proofErr w:type="spellEnd"/>
      <w:r>
        <w:t>. Very small impact foreseen</w:t>
      </w:r>
    </w:p>
    <w:p w14:paraId="58FF440E" w14:textId="53E2B59C" w:rsidR="0028488C" w:rsidRDefault="0028488C" w:rsidP="009433E9"/>
    <w:p w14:paraId="09935F51" w14:textId="6424931E" w:rsidR="008C7308" w:rsidRDefault="0028488C" w:rsidP="009433E9">
      <w:r>
        <w:t xml:space="preserve">The reception of </w:t>
      </w:r>
      <w:r w:rsidR="008C7308" w:rsidRPr="007A20CF">
        <w:t>ETWS /CMAS</w:t>
      </w:r>
      <w:r>
        <w:t xml:space="preserve"> messages requires the UE to monitor short messages and acquire the relevant SIB messages. In </w:t>
      </w:r>
      <w:r w:rsidR="008C7308">
        <w:t>Rel-16</w:t>
      </w:r>
      <w:r>
        <w:t xml:space="preserve"> specifications the limitation that PWS is not supported in SNPNs </w:t>
      </w:r>
      <w:r w:rsidR="003B2CC7">
        <w:t>wa</w:t>
      </w:r>
      <w:r w:rsidR="008C7308">
        <w:t>s</w:t>
      </w:r>
      <w:r>
        <w:t xml:space="preserve"> introduced in the stage 2 specification (</w:t>
      </w:r>
      <w:r w:rsidR="008C7308">
        <w:t xml:space="preserve">clause 16.6.1 of TS </w:t>
      </w:r>
      <w:r>
        <w:t>38.300)</w:t>
      </w:r>
      <w:r w:rsidR="008C7308">
        <w:t>:</w:t>
      </w:r>
    </w:p>
    <w:p w14:paraId="40F17548" w14:textId="77777777" w:rsidR="008C7308" w:rsidRPr="008C7308" w:rsidRDefault="008C7308" w:rsidP="008C7308">
      <w:pPr>
        <w:ind w:left="284"/>
        <w:rPr>
          <w:i/>
          <w:iCs/>
        </w:rPr>
      </w:pPr>
      <w:r w:rsidRPr="008C7308">
        <w:rPr>
          <w:i/>
          <w:iCs/>
        </w:rPr>
        <w:t>Emergency services and ETWS /CMAS are not supported in SNPN.</w:t>
      </w:r>
    </w:p>
    <w:p w14:paraId="184681F4" w14:textId="2AAB943D" w:rsidR="008C7308" w:rsidRPr="008C7308" w:rsidRDefault="008C7308" w:rsidP="009433E9">
      <w:pPr>
        <w:rPr>
          <w:b/>
          <w:bCs/>
        </w:rPr>
      </w:pPr>
      <w:r w:rsidRPr="008C7308">
        <w:rPr>
          <w:b/>
          <w:bCs/>
        </w:rPr>
        <w:t xml:space="preserve">Proposal 1: Remove the limitation that </w:t>
      </w:r>
      <w:r w:rsidR="007955E7">
        <w:rPr>
          <w:b/>
          <w:bCs/>
        </w:rPr>
        <w:t xml:space="preserve">emergency services and </w:t>
      </w:r>
      <w:r w:rsidRPr="008C7308">
        <w:rPr>
          <w:b/>
          <w:bCs/>
        </w:rPr>
        <w:t>ETWS/CMAS are not supported in SNPN from clause 16.6.1 of TS 38.300.</w:t>
      </w:r>
    </w:p>
    <w:p w14:paraId="5302E6A0" w14:textId="47E7F914" w:rsidR="00654957" w:rsidRPr="00654957" w:rsidRDefault="00654957" w:rsidP="009433E9">
      <w:r>
        <w:t>The enhancements required to support the reception of ETWS/CMAS in IDLE/INACTIVE mode is discussed in section</w:t>
      </w:r>
      <w:r w:rsidR="00703CA0">
        <w:t> </w:t>
      </w:r>
      <w:r>
        <w:t>2.</w:t>
      </w:r>
      <w:r w:rsidR="00E158AE">
        <w:t>4</w:t>
      </w:r>
      <w:r>
        <w:t>.</w:t>
      </w:r>
    </w:p>
    <w:p w14:paraId="7C1D3AD9" w14:textId="2C7C9325" w:rsidR="00E158AE" w:rsidRDefault="002426D1" w:rsidP="009433E9">
      <w:pPr>
        <w:pStyle w:val="Heading2"/>
      </w:pPr>
      <w:r>
        <w:t>2.</w:t>
      </w:r>
      <w:r w:rsidR="009433E9">
        <w:t>2</w:t>
      </w:r>
      <w:r w:rsidR="00E158AE">
        <w:tab/>
        <w:t>Open emergency support related requirements</w:t>
      </w:r>
    </w:p>
    <w:p w14:paraId="378DC00A" w14:textId="51A16533" w:rsidR="00703CA0" w:rsidRDefault="00703CA0" w:rsidP="00703CA0">
      <w:r>
        <w:t>During the email discussion [</w:t>
      </w:r>
      <w:r w:rsidRPr="00703CA0">
        <w:t xml:space="preserve">033][eNPN] </w:t>
      </w:r>
      <w:r>
        <w:t xml:space="preserve">at RAN2#113 (see </w:t>
      </w:r>
      <w:hyperlink r:id="rId16" w:history="1">
        <w:r>
          <w:rPr>
            <w:rStyle w:val="Hyperlink"/>
          </w:rPr>
          <w:t>R2-2102309</w:t>
        </w:r>
      </w:hyperlink>
      <w:r>
        <w:t xml:space="preserve">) the following two emergency related requirements remained open: </w:t>
      </w:r>
    </w:p>
    <w:p w14:paraId="6B81E03C" w14:textId="77777777" w:rsidR="00703CA0" w:rsidRDefault="00703CA0" w:rsidP="00062F8D">
      <w:pPr>
        <w:pBdr>
          <w:top w:val="single" w:sz="4" w:space="1" w:color="auto"/>
          <w:left w:val="single" w:sz="4" w:space="4" w:color="auto"/>
          <w:bottom w:val="single" w:sz="4" w:space="1" w:color="auto"/>
          <w:right w:val="single" w:sz="4" w:space="4" w:color="auto"/>
        </w:pBdr>
        <w:ind w:left="284"/>
        <w:rPr>
          <w:b/>
        </w:rPr>
      </w:pPr>
      <w:r>
        <w:rPr>
          <w:rFonts w:eastAsia="SimSun"/>
          <w:b/>
          <w:bCs/>
          <w:lang w:eastAsia="zh-CN"/>
        </w:rPr>
        <w:t xml:space="preserve">Proposal 7: RAN2 to discuss whether </w:t>
      </w:r>
      <w:r>
        <w:rPr>
          <w:b/>
        </w:rPr>
        <w:t>“R17 SNPN-capable UEs that are not in SNPN Access Mode” and “R17 Non-SNPN capable UEs” can camp on an SNPN cell supporting emergency services to obtain emergency services.</w:t>
      </w:r>
    </w:p>
    <w:p w14:paraId="4D2EA963" w14:textId="77777777" w:rsidR="00703CA0" w:rsidRDefault="00703CA0" w:rsidP="00062F8D">
      <w:pPr>
        <w:pBdr>
          <w:top w:val="single" w:sz="4" w:space="1" w:color="auto"/>
          <w:left w:val="single" w:sz="4" w:space="4" w:color="auto"/>
          <w:bottom w:val="single" w:sz="4" w:space="1" w:color="auto"/>
          <w:right w:val="single" w:sz="4" w:space="4" w:color="auto"/>
        </w:pBdr>
        <w:ind w:left="284"/>
        <w:rPr>
          <w:b/>
          <w:bCs/>
        </w:rPr>
      </w:pPr>
      <w:r>
        <w:rPr>
          <w:b/>
        </w:rPr>
        <w:t xml:space="preserve">Proposal 8: RAN2 to discuss whether R16 and R15 UEs </w:t>
      </w:r>
      <w:proofErr w:type="gramStart"/>
      <w:r>
        <w:rPr>
          <w:b/>
        </w:rPr>
        <w:t>are allowed to</w:t>
      </w:r>
      <w:proofErr w:type="gramEnd"/>
      <w:r>
        <w:rPr>
          <w:b/>
        </w:rPr>
        <w:t xml:space="preserve"> camp on an SNPN cell supporting emergency services to obtain emergency services.</w:t>
      </w:r>
    </w:p>
    <w:p w14:paraId="179BC750" w14:textId="10E6BE3D" w:rsidR="00435D97" w:rsidRDefault="005061E5" w:rsidP="00703CA0">
      <w:r>
        <w:t xml:space="preserve">The support </w:t>
      </w:r>
      <w:r w:rsidR="009D23B7">
        <w:t xml:space="preserve">of </w:t>
      </w:r>
      <w:r w:rsidR="009C77EC">
        <w:t>the</w:t>
      </w:r>
      <w:r>
        <w:t xml:space="preserve"> camping of "</w:t>
      </w:r>
      <w:r w:rsidRPr="005061E5">
        <w:t>R17 SNPN-capable UEs that are not in SNPN Access Mode”</w:t>
      </w:r>
      <w:r>
        <w:t>,</w:t>
      </w:r>
      <w:r w:rsidRPr="005061E5">
        <w:t xml:space="preserve"> “R17 Non-SNPN capable UEs”</w:t>
      </w:r>
      <w:r>
        <w:t>, and "Pre-Rel-17"</w:t>
      </w:r>
      <w:r w:rsidRPr="005061E5">
        <w:t xml:space="preserve"> </w:t>
      </w:r>
      <w:r>
        <w:t>on an SNPN cell to obtain emergency services is similar to the issue that was discussed in</w:t>
      </w:r>
      <w:r w:rsidR="00435D97">
        <w:t xml:space="preserve"> </w:t>
      </w:r>
      <w:r>
        <w:t>Rel-</w:t>
      </w:r>
      <w:r>
        <w:lastRenderedPageBreak/>
        <w:t>16</w:t>
      </w:r>
      <w:r w:rsidR="00435D97">
        <w:t xml:space="preserve"> </w:t>
      </w:r>
      <w:r>
        <w:t>to enable emergency sessions from PNI-NPN cells</w:t>
      </w:r>
      <w:r w:rsidR="00435D97">
        <w:t xml:space="preserve"> for non-NPN capable UEs</w:t>
      </w:r>
      <w:r>
        <w:t xml:space="preserve">. </w:t>
      </w:r>
      <w:r w:rsidR="00435D97">
        <w:t xml:space="preserve">During Rel-16 discussion </w:t>
      </w:r>
      <w:r>
        <w:t>it was found that it is not acceptable that all Rel-16 UEs support NPN feature. The solution that was agreed is that this problem can be solved in a deployment specific way</w:t>
      </w:r>
      <w:r w:rsidR="00435D97">
        <w:t xml:space="preserve"> by broadcasting a PLMN ID that is not expected to be selected by UEs normally and thus mainly selected by UEs for emergency session. This concept is captured in a NOTE in clause </w:t>
      </w:r>
      <w:r w:rsidR="00435D97" w:rsidRPr="007A20CF">
        <w:t>16.7.2.1</w:t>
      </w:r>
      <w:r w:rsidR="00EC405E">
        <w:t xml:space="preserve"> of 38.300</w:t>
      </w:r>
      <w:r w:rsidR="00435D97">
        <w:t>.</w:t>
      </w:r>
    </w:p>
    <w:p w14:paraId="70751FE1" w14:textId="77777777" w:rsidR="00435D97" w:rsidRPr="007A20CF" w:rsidRDefault="00435D97" w:rsidP="00435D97">
      <w:pPr>
        <w:pStyle w:val="NO"/>
      </w:pPr>
      <w:r w:rsidRPr="007A20CF">
        <w:t>NOTE:</w:t>
      </w:r>
      <w:r w:rsidRPr="007A20CF">
        <w:tab/>
        <w:t>A non-CAG-capable UE (e.g. Rel-15 UE)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79DFC60E" w14:textId="56D511F8" w:rsidR="005061E5" w:rsidRDefault="00A074C6" w:rsidP="00703CA0">
      <w:r>
        <w:t>If we</w:t>
      </w:r>
      <w:r w:rsidR="00435D97">
        <w:t xml:space="preserve"> </w:t>
      </w:r>
      <w:r w:rsidR="009C77EC">
        <w:t>assum</w:t>
      </w:r>
      <w:r>
        <w:t xml:space="preserve">e </w:t>
      </w:r>
      <w:r w:rsidR="009C77EC">
        <w:t xml:space="preserve">that </w:t>
      </w:r>
      <w:r>
        <w:t xml:space="preserve">requiring </w:t>
      </w:r>
      <w:r w:rsidR="009C77EC">
        <w:t xml:space="preserve">all </w:t>
      </w:r>
      <w:proofErr w:type="spellStart"/>
      <w:r w:rsidR="009C77EC">
        <w:t>Rel</w:t>
      </w:r>
      <w:proofErr w:type="spellEnd"/>
      <w:r w:rsidR="009C77EC">
        <w:rPr>
          <w:lang w:val="en-US"/>
        </w:rPr>
        <w:t xml:space="preserve">-17 </w:t>
      </w:r>
      <w:r w:rsidR="00897060">
        <w:rPr>
          <w:lang w:val="en-US"/>
        </w:rPr>
        <w:t xml:space="preserve">UEs to be </w:t>
      </w:r>
      <w:r w:rsidR="009C77EC">
        <w:rPr>
          <w:lang w:val="en-US"/>
        </w:rPr>
        <w:t>able to read NPN specific SIB1 is not acceptable</w:t>
      </w:r>
      <w:r w:rsidR="00897060">
        <w:rPr>
          <w:lang w:val="en-US"/>
        </w:rPr>
        <w:t xml:space="preserve">, </w:t>
      </w:r>
      <w:r w:rsidR="009C77EC">
        <w:rPr>
          <w:lang w:val="en-US"/>
        </w:rPr>
        <w:t xml:space="preserve">a </w:t>
      </w:r>
      <w:r w:rsidR="00435D97">
        <w:t xml:space="preserve">similar approach </w:t>
      </w:r>
      <w:r w:rsidR="009C77EC">
        <w:t xml:space="preserve">as in case of Rel-16 PNI-NPNs </w:t>
      </w:r>
      <w:r w:rsidR="00435D97">
        <w:t>can be applied: RAN2 specifications do not explicitly enable that other than Rel-17 UEs in SNPN Access Mode select a SNPN cell to obtain emergency services, but SNPNs may use special PLMN ID</w:t>
      </w:r>
      <w:r w:rsidR="009C77EC">
        <w:t>s</w:t>
      </w:r>
      <w:r w:rsidR="00435D97">
        <w:t xml:space="preserve">, which </w:t>
      </w:r>
      <w:r w:rsidR="009C77EC">
        <w:t>definition</w:t>
      </w:r>
      <w:r w:rsidR="00435D97">
        <w:t xml:space="preserve"> is out of the scope of 3GPP, to enable emergency sessions for all UEs</w:t>
      </w:r>
      <w:r w:rsidR="009C77EC">
        <w:t xml:space="preserve"> from SNPNs cells</w:t>
      </w:r>
      <w:r w:rsidR="00435D97">
        <w:t>.</w:t>
      </w:r>
    </w:p>
    <w:p w14:paraId="14D6714C" w14:textId="2C13856D" w:rsidR="00703CA0" w:rsidRDefault="00435D97" w:rsidP="00703CA0">
      <w:r>
        <w:t>Note also that t</w:t>
      </w:r>
      <w:r w:rsidR="00703CA0">
        <w:t>he latest SA2 specification (TS 23.501 version 17.1.1) does not support the concept that UEs that are not in SNPN Access Mode select an SNPN for any purpose (clause 5.30.2.4.1):</w:t>
      </w:r>
    </w:p>
    <w:p w14:paraId="04174562" w14:textId="0DC3D54B" w:rsidR="00703CA0" w:rsidRDefault="00703CA0" w:rsidP="00703CA0">
      <w:pPr>
        <w:pBdr>
          <w:top w:val="single" w:sz="4" w:space="1" w:color="auto"/>
          <w:left w:val="single" w:sz="4" w:space="4" w:color="auto"/>
          <w:bottom w:val="single" w:sz="4" w:space="1" w:color="auto"/>
          <w:right w:val="single" w:sz="4" w:space="4" w:color="auto"/>
        </w:pBdr>
        <w:ind w:left="284"/>
      </w:pPr>
      <w:r>
        <w:t>If a UE is not set to operate in SNPN access mode, even if it is SNPN-enabled, the UE does not select and register with SNPNs. A UE not set to operate in SNPN access mode performs PLMN selection procedures as defined in clause 4.4 of TS 23.122 [17].</w:t>
      </w:r>
    </w:p>
    <w:p w14:paraId="13133B7A" w14:textId="20F635F3" w:rsidR="00E158AE" w:rsidRDefault="00E158AE" w:rsidP="00E158AE">
      <w:pPr>
        <w:rPr>
          <w:b/>
          <w:bCs/>
        </w:rPr>
      </w:pPr>
      <w:r w:rsidRPr="00703CA0">
        <w:rPr>
          <w:b/>
          <w:bCs/>
        </w:rPr>
        <w:t xml:space="preserve">Proposal 2: </w:t>
      </w:r>
      <w:r w:rsidR="007955E7">
        <w:rPr>
          <w:b/>
          <w:bCs/>
        </w:rPr>
        <w:t>O</w:t>
      </w:r>
      <w:r w:rsidR="00435D97">
        <w:rPr>
          <w:b/>
          <w:bCs/>
        </w:rPr>
        <w:t xml:space="preserve">nly Rel-17 </w:t>
      </w:r>
      <w:r w:rsidR="00703CA0" w:rsidRPr="00703CA0">
        <w:rPr>
          <w:b/>
          <w:bCs/>
        </w:rPr>
        <w:t xml:space="preserve">UEs that are in SNPN Access Mode </w:t>
      </w:r>
      <w:r w:rsidR="00435D97">
        <w:rPr>
          <w:b/>
          <w:bCs/>
        </w:rPr>
        <w:t>can</w:t>
      </w:r>
      <w:r w:rsidR="00703CA0" w:rsidRPr="00703CA0">
        <w:rPr>
          <w:b/>
          <w:bCs/>
        </w:rPr>
        <w:t xml:space="preserve"> select a SNPN to obtain emergency services.</w:t>
      </w:r>
      <w:r w:rsidR="00435D97">
        <w:rPr>
          <w:b/>
          <w:bCs/>
        </w:rPr>
        <w:t xml:space="preserve"> Supporting emergency services for other UEs </w:t>
      </w:r>
      <w:r w:rsidR="007955E7">
        <w:rPr>
          <w:b/>
          <w:bCs/>
        </w:rPr>
        <w:t xml:space="preserve">in SNPN cells </w:t>
      </w:r>
      <w:r w:rsidR="00435D97">
        <w:rPr>
          <w:b/>
          <w:bCs/>
        </w:rPr>
        <w:t>can be solved at deployment level</w:t>
      </w:r>
      <w:r w:rsidR="007955E7">
        <w:rPr>
          <w:b/>
          <w:bCs/>
        </w:rPr>
        <w:t xml:space="preserve"> in a similar way as emergency services </w:t>
      </w:r>
      <w:r w:rsidR="00062F8D">
        <w:rPr>
          <w:b/>
          <w:bCs/>
        </w:rPr>
        <w:t>are</w:t>
      </w:r>
      <w:r w:rsidR="007955E7">
        <w:rPr>
          <w:b/>
          <w:bCs/>
        </w:rPr>
        <w:t xml:space="preserve"> enabled from PNI-NPN cells</w:t>
      </w:r>
      <w:r w:rsidR="007247B2">
        <w:rPr>
          <w:b/>
          <w:bCs/>
        </w:rPr>
        <w:t xml:space="preserve"> in Rel-16</w:t>
      </w:r>
      <w:r w:rsidR="00435D97">
        <w:rPr>
          <w:b/>
          <w:bCs/>
        </w:rPr>
        <w:t>.</w:t>
      </w:r>
    </w:p>
    <w:p w14:paraId="1AB38661" w14:textId="2E9A0E31" w:rsidR="002426D1" w:rsidRDefault="00E158AE" w:rsidP="009433E9">
      <w:pPr>
        <w:pStyle w:val="Heading2"/>
      </w:pPr>
      <w:r>
        <w:t>2.3</w:t>
      </w:r>
      <w:r w:rsidR="002426D1">
        <w:tab/>
        <w:t>Broadcasting new parameters</w:t>
      </w:r>
    </w:p>
    <w:p w14:paraId="08F7E879" w14:textId="143E6B75" w:rsidR="002426D1" w:rsidRDefault="002426D1" w:rsidP="002426D1">
      <w:r>
        <w:t>At RAN2#113e the following agreements were made in this area:</w:t>
      </w:r>
    </w:p>
    <w:p w14:paraId="299E284D" w14:textId="77777777" w:rsidR="002426D1" w:rsidRDefault="002426D1" w:rsidP="002426D1">
      <w:pPr>
        <w:pStyle w:val="Agreement"/>
        <w:numPr>
          <w:ilvl w:val="0"/>
          <w:numId w:val="27"/>
        </w:numPr>
        <w:tabs>
          <w:tab w:val="num" w:pos="1619"/>
        </w:tabs>
        <w:ind w:left="1619"/>
      </w:pPr>
      <w:r>
        <w:t xml:space="preserve">Extend the </w:t>
      </w:r>
      <w:proofErr w:type="spellStart"/>
      <w:r>
        <w:t>ims-EmergencySupport</w:t>
      </w:r>
      <w:proofErr w:type="spellEnd"/>
      <w:r>
        <w:t xml:space="preserve"> field to SNPN cells (it is FFS whether to reuse the existing IE or add new IEs indicating the support for IMS emergency).</w:t>
      </w:r>
    </w:p>
    <w:p w14:paraId="76F5DAB3" w14:textId="2A4D6E4D" w:rsidR="00552A27" w:rsidRDefault="00552A27" w:rsidP="008E7FDD">
      <w:pPr>
        <w:rPr>
          <w:b/>
          <w:bCs/>
        </w:rPr>
      </w:pPr>
    </w:p>
    <w:p w14:paraId="1043DB9A" w14:textId="3F4EB53E" w:rsidR="000B3820" w:rsidRDefault="00362C2A" w:rsidP="00362C2A">
      <w:pPr>
        <w:rPr>
          <w:lang w:val="en-US"/>
        </w:rPr>
      </w:pPr>
      <w:r w:rsidRPr="00362C2A">
        <w:t xml:space="preserve">During the discussion in RAN2#113e </w:t>
      </w:r>
      <w:r>
        <w:t xml:space="preserve">(see R2-2102309) </w:t>
      </w:r>
      <w:r w:rsidRPr="00362C2A">
        <w:t xml:space="preserve">it remained open whether the </w:t>
      </w:r>
      <w:proofErr w:type="spellStart"/>
      <w:r w:rsidRPr="00362C2A">
        <w:t>ims-EmergencySupport</w:t>
      </w:r>
      <w:proofErr w:type="spellEnd"/>
      <w:r w:rsidRPr="00362C2A">
        <w:t xml:space="preserve"> for SNPN should be configured per-network or per cell</w:t>
      </w:r>
      <w:r>
        <w:t>.</w:t>
      </w:r>
      <w:r w:rsidR="00BE69CE">
        <w:t xml:space="preserve"> The legacy </w:t>
      </w:r>
      <w:proofErr w:type="spellStart"/>
      <w:r w:rsidR="00BE69CE" w:rsidRPr="00BE69CE">
        <w:rPr>
          <w:i/>
          <w:iCs/>
        </w:rPr>
        <w:t>ims-EmergencySupport</w:t>
      </w:r>
      <w:proofErr w:type="spellEnd"/>
      <w:r w:rsidR="00BE69CE" w:rsidRPr="00BE69CE">
        <w:t xml:space="preserve"> </w:t>
      </w:r>
      <w:r w:rsidR="00BE69CE">
        <w:t xml:space="preserve">is set if </w:t>
      </w:r>
      <w:r w:rsidR="00BE69CE" w:rsidRPr="007A20CF">
        <w:t>at least one of the PLMN's in a shared environment supports IMS emergency bearer services</w:t>
      </w:r>
      <w:r w:rsidR="00BE69CE">
        <w:t>. If the same flag is re</w:t>
      </w:r>
      <w:r w:rsidR="00BE69CE">
        <w:rPr>
          <w:lang w:val="en-US"/>
        </w:rPr>
        <w:t xml:space="preserve">-used for the SNPN case, then </w:t>
      </w:r>
      <w:r w:rsidR="000B3820">
        <w:rPr>
          <w:lang w:val="en-US"/>
        </w:rPr>
        <w:t>in shared cells it will be ambiguous whether an SNPN or a PLMN supports emergency session in the cell and this can lead to scenarios when a UE attempts to initiate emergency sessions when they are not supported; e.g.; if only PLMN(s) support emergency sessions, then a UE in SNPN Access Mode may also select the cell to obtain emergency session from an SNPN, which will result in failed emergency session attempts. Therefore, the clean solution to introduce a new indicator to indicate emergency support in SNPNs.</w:t>
      </w:r>
    </w:p>
    <w:p w14:paraId="498BD627" w14:textId="6AC24F4F" w:rsidR="00F52B29" w:rsidRDefault="00F52B29" w:rsidP="00362C2A">
      <w:pPr>
        <w:rPr>
          <w:lang w:val="en-US"/>
        </w:rPr>
      </w:pPr>
      <w:r>
        <w:rPr>
          <w:lang w:val="en-US"/>
        </w:rPr>
        <w:t>According to clause H.2 of TS 23.167 the UE should be aware which SNPN(s) support emergency sessions in shared environment:</w:t>
      </w:r>
    </w:p>
    <w:p w14:paraId="02D65FBA" w14:textId="77777777" w:rsidR="00C1789E" w:rsidRPr="00C1789E" w:rsidRDefault="00C1789E" w:rsidP="00062F8D">
      <w:pPr>
        <w:pBdr>
          <w:top w:val="single" w:sz="4" w:space="1" w:color="auto"/>
          <w:left w:val="single" w:sz="4" w:space="4" w:color="auto"/>
          <w:bottom w:val="single" w:sz="4" w:space="1" w:color="auto"/>
          <w:right w:val="single" w:sz="4" w:space="4" w:color="auto"/>
        </w:pBdr>
        <w:ind w:left="568" w:hanging="284"/>
        <w:rPr>
          <w:rFonts w:eastAsia="Malgun Gothic"/>
        </w:rPr>
      </w:pPr>
      <w:r w:rsidRPr="00C1789E">
        <w:rPr>
          <w:rFonts w:eastAsia="Malgun Gothic"/>
        </w:rPr>
        <w:t>-</w:t>
      </w:r>
      <w:r w:rsidRPr="00C1789E">
        <w:rPr>
          <w:rFonts w:eastAsia="Malgun Gothic"/>
        </w:rPr>
        <w:tab/>
        <w:t xml:space="preserve">If </w:t>
      </w:r>
      <w:r w:rsidRPr="00062F8D">
        <w:rPr>
          <w:rFonts w:eastAsia="Malgun Gothic"/>
          <w:highlight w:val="yellow"/>
        </w:rPr>
        <w:t>the broadcast indicator in an NR cell indicates that the cell provides access to SNPNs and that 5GC supports emergency services</w:t>
      </w:r>
      <w:r w:rsidRPr="00C1789E">
        <w:rPr>
          <w:rFonts w:eastAsia="Malgun Gothic"/>
        </w:rPr>
        <w:t xml:space="preserve">, the UE shall only register to the core network of the SNPN that indicates support for emergency services. If </w:t>
      </w:r>
      <w:r w:rsidRPr="00062F8D">
        <w:rPr>
          <w:rFonts w:eastAsia="Malgun Gothic"/>
          <w:highlight w:val="yellow"/>
        </w:rPr>
        <w:t>broadcast indicators indicate that one or more SNPNs and/or PLMNs support emergency services</w:t>
      </w:r>
      <w:r w:rsidRPr="00C1789E">
        <w:rPr>
          <w:rFonts w:eastAsia="Malgun Gothic"/>
        </w:rPr>
        <w:t>, then the UE initiates emergency services to either a SNPN or a PLMN according to UE implementation.</w:t>
      </w:r>
    </w:p>
    <w:p w14:paraId="6BB5F706" w14:textId="7FCF6D08" w:rsidR="00D77983" w:rsidRDefault="00F52B29" w:rsidP="00362C2A">
      <w:pPr>
        <w:rPr>
          <w:lang w:val="en-US"/>
        </w:rPr>
      </w:pPr>
      <w:r>
        <w:rPr>
          <w:lang w:val="en-US"/>
        </w:rPr>
        <w:t>Therefore</w:t>
      </w:r>
      <w:r w:rsidR="00AC6AB9">
        <w:rPr>
          <w:lang w:val="en-US"/>
        </w:rPr>
        <w:t>,</w:t>
      </w:r>
      <w:r>
        <w:rPr>
          <w:lang w:val="en-US"/>
        </w:rPr>
        <w:t xml:space="preserve"> </w:t>
      </w:r>
      <w:r w:rsidR="00AC6AB9">
        <w:rPr>
          <w:lang w:val="en-US"/>
        </w:rPr>
        <w:t xml:space="preserve">the new indicator should be </w:t>
      </w:r>
      <w:r>
        <w:rPr>
          <w:lang w:val="en-US"/>
        </w:rPr>
        <w:t>SNPN specific.</w:t>
      </w:r>
    </w:p>
    <w:p w14:paraId="7DBCC045" w14:textId="5DD5DF77" w:rsidR="00BE69CE" w:rsidRPr="008A4C81" w:rsidRDefault="00BE69CE" w:rsidP="00362C2A">
      <w:pPr>
        <w:rPr>
          <w:b/>
          <w:bCs/>
          <w:lang w:val="en-US"/>
        </w:rPr>
      </w:pPr>
      <w:r w:rsidRPr="008A4C81">
        <w:rPr>
          <w:b/>
          <w:bCs/>
        </w:rPr>
        <w:t xml:space="preserve">Proposal </w:t>
      </w:r>
      <w:r w:rsidR="00E158AE">
        <w:rPr>
          <w:b/>
          <w:bCs/>
        </w:rPr>
        <w:t>3</w:t>
      </w:r>
      <w:r w:rsidRPr="008A4C81">
        <w:rPr>
          <w:b/>
          <w:bCs/>
        </w:rPr>
        <w:t>.1</w:t>
      </w:r>
      <w:r w:rsidR="00385B17" w:rsidRPr="008A4C81">
        <w:rPr>
          <w:b/>
          <w:bCs/>
          <w:lang w:val="en-US"/>
        </w:rPr>
        <w:t xml:space="preserve">: </w:t>
      </w:r>
      <w:r w:rsidR="008A4C81" w:rsidRPr="008A4C81">
        <w:rPr>
          <w:b/>
          <w:bCs/>
          <w:lang w:val="en-US"/>
        </w:rPr>
        <w:t>Introduce a new IE that indicates the support of IMS emergency per SNPN.</w:t>
      </w:r>
    </w:p>
    <w:p w14:paraId="316A048F" w14:textId="5D85238E" w:rsidR="008A4C81" w:rsidRDefault="008A4C81" w:rsidP="008A4C81">
      <w:r>
        <w:t xml:space="preserve">The new indicator of IMS emergency support </w:t>
      </w:r>
      <w:r w:rsidR="00AC6AB9">
        <w:t xml:space="preserve">provides </w:t>
      </w:r>
      <w:r>
        <w:t>essential information for cell access</w:t>
      </w:r>
      <w:r w:rsidR="003B2CC7">
        <w:t>, as</w:t>
      </w:r>
      <w:r>
        <w:t xml:space="preserve"> </w:t>
      </w:r>
      <w:r w:rsidR="003B2CC7">
        <w:t>t</w:t>
      </w:r>
      <w:r>
        <w:t>he UE should know this information before accessing the cell. Therefore, SIB1 is logical location of the new indicator.</w:t>
      </w:r>
    </w:p>
    <w:p w14:paraId="71353F85" w14:textId="5D5B38AC" w:rsidR="008A4C81" w:rsidRDefault="008A4C81" w:rsidP="008A4C81">
      <w:pPr>
        <w:rPr>
          <w:b/>
          <w:bCs/>
          <w:lang w:val="en-US"/>
        </w:rPr>
      </w:pPr>
      <w:r w:rsidRPr="008A4C81">
        <w:rPr>
          <w:b/>
          <w:bCs/>
        </w:rPr>
        <w:t xml:space="preserve">Proposal </w:t>
      </w:r>
      <w:r w:rsidR="00E158AE">
        <w:rPr>
          <w:b/>
          <w:bCs/>
        </w:rPr>
        <w:t>3</w:t>
      </w:r>
      <w:r w:rsidRPr="008A4C81">
        <w:rPr>
          <w:b/>
          <w:bCs/>
        </w:rPr>
        <w:t>.</w:t>
      </w:r>
      <w:r>
        <w:rPr>
          <w:b/>
          <w:bCs/>
        </w:rPr>
        <w:t>2</w:t>
      </w:r>
      <w:r w:rsidRPr="008A4C81">
        <w:rPr>
          <w:b/>
          <w:bCs/>
          <w:lang w:val="en-US"/>
        </w:rPr>
        <w:t xml:space="preserve">: </w:t>
      </w:r>
      <w:r>
        <w:rPr>
          <w:b/>
          <w:bCs/>
          <w:lang w:val="en-US"/>
        </w:rPr>
        <w:t xml:space="preserve">The new indicator for </w:t>
      </w:r>
      <w:r w:rsidRPr="008A4C81">
        <w:rPr>
          <w:b/>
          <w:bCs/>
          <w:lang w:val="en-US"/>
        </w:rPr>
        <w:t xml:space="preserve">IMS emergency </w:t>
      </w:r>
      <w:r>
        <w:rPr>
          <w:b/>
          <w:bCs/>
          <w:lang w:val="en-US"/>
        </w:rPr>
        <w:t xml:space="preserve">support </w:t>
      </w:r>
      <w:r w:rsidR="000B3820">
        <w:rPr>
          <w:b/>
          <w:bCs/>
          <w:lang w:val="en-US"/>
        </w:rPr>
        <w:t xml:space="preserve">in SNPN is </w:t>
      </w:r>
      <w:r>
        <w:rPr>
          <w:b/>
          <w:bCs/>
          <w:lang w:val="en-US"/>
        </w:rPr>
        <w:t>included in SIB1.</w:t>
      </w:r>
    </w:p>
    <w:p w14:paraId="4D710451" w14:textId="2D3EF313" w:rsidR="008A4C81" w:rsidRDefault="00C41B63" w:rsidP="008A4C81">
      <w:pPr>
        <w:rPr>
          <w:lang w:eastAsia="ja-JP"/>
        </w:rPr>
      </w:pPr>
      <w:r>
        <w:lastRenderedPageBreak/>
        <w:t xml:space="preserve">The need to support </w:t>
      </w:r>
      <w:proofErr w:type="spellStart"/>
      <w:r>
        <w:t>eCall</w:t>
      </w:r>
      <w:proofErr w:type="spellEnd"/>
      <w:r>
        <w:t xml:space="preserve"> over IMS in SNPNs remained open</w:t>
      </w:r>
      <w:r w:rsidR="008A4C81">
        <w:t xml:space="preserve"> at RAN2#113</w:t>
      </w:r>
      <w:r>
        <w:t>.</w:t>
      </w:r>
      <w:r w:rsidR="008A4C81">
        <w:t xml:space="preserve"> According clause 5.16.4.1 of the latest Rel-17 version of TS 23.501 (version 17.1.1) </w:t>
      </w:r>
      <w:r w:rsidR="008A4C81">
        <w:rPr>
          <w:lang w:eastAsia="ja-JP"/>
        </w:rPr>
        <w:t>"</w:t>
      </w:r>
      <w:r w:rsidR="008A4C81" w:rsidRPr="003B2CC7">
        <w:rPr>
          <w:i/>
          <w:iCs/>
          <w:lang w:eastAsia="ja-JP"/>
        </w:rPr>
        <w:t xml:space="preserve">There is no support for </w:t>
      </w:r>
      <w:proofErr w:type="spellStart"/>
      <w:r w:rsidR="008A4C81" w:rsidRPr="003B2CC7">
        <w:rPr>
          <w:i/>
          <w:iCs/>
          <w:lang w:eastAsia="ja-JP"/>
        </w:rPr>
        <w:t>eCall</w:t>
      </w:r>
      <w:proofErr w:type="spellEnd"/>
      <w:r w:rsidR="008A4C81" w:rsidRPr="003B2CC7">
        <w:rPr>
          <w:i/>
          <w:iCs/>
          <w:lang w:eastAsia="ja-JP"/>
        </w:rPr>
        <w:t xml:space="preserve"> over IMS for SNPNs in this Release.</w:t>
      </w:r>
      <w:r w:rsidR="008A4C81">
        <w:rPr>
          <w:lang w:eastAsia="ja-JP"/>
        </w:rPr>
        <w:t xml:space="preserve">". Therefore, it is proposed that RAN2 should not work </w:t>
      </w:r>
      <w:proofErr w:type="spellStart"/>
      <w:r w:rsidR="008A4C81">
        <w:rPr>
          <w:lang w:eastAsia="ja-JP"/>
        </w:rPr>
        <w:t>eCall</w:t>
      </w:r>
      <w:proofErr w:type="spellEnd"/>
      <w:r w:rsidR="008A4C81">
        <w:rPr>
          <w:lang w:eastAsia="ja-JP"/>
        </w:rPr>
        <w:t xml:space="preserve"> support in SNPNs.</w:t>
      </w:r>
    </w:p>
    <w:p w14:paraId="017089C5" w14:textId="521CFC8C" w:rsidR="008A4C81" w:rsidRPr="008A4C81" w:rsidRDefault="008A4C81" w:rsidP="008A4C81">
      <w:pPr>
        <w:rPr>
          <w:b/>
          <w:bCs/>
          <w:lang w:val="en-US"/>
        </w:rPr>
      </w:pPr>
      <w:r w:rsidRPr="008A4C81">
        <w:rPr>
          <w:b/>
          <w:bCs/>
        </w:rPr>
        <w:t xml:space="preserve">Proposal </w:t>
      </w:r>
      <w:r w:rsidR="007955E7">
        <w:rPr>
          <w:b/>
          <w:bCs/>
        </w:rPr>
        <w:t>3</w:t>
      </w:r>
      <w:r w:rsidRPr="008A4C81">
        <w:rPr>
          <w:b/>
          <w:bCs/>
        </w:rPr>
        <w:t>.</w:t>
      </w:r>
      <w:r w:rsidR="007955E7">
        <w:rPr>
          <w:b/>
          <w:bCs/>
        </w:rPr>
        <w:t>3</w:t>
      </w:r>
      <w:r w:rsidRPr="008A4C81">
        <w:rPr>
          <w:b/>
          <w:bCs/>
          <w:lang w:val="en-US"/>
        </w:rPr>
        <w:t xml:space="preserve">: </w:t>
      </w:r>
      <w:r>
        <w:rPr>
          <w:b/>
          <w:bCs/>
          <w:lang w:val="en-US"/>
        </w:rPr>
        <w:t xml:space="preserve">RAN2 assumes that </w:t>
      </w:r>
      <w:proofErr w:type="spellStart"/>
      <w:r>
        <w:rPr>
          <w:b/>
          <w:bCs/>
          <w:lang w:val="en-US"/>
        </w:rPr>
        <w:t>eCall</w:t>
      </w:r>
      <w:proofErr w:type="spellEnd"/>
      <w:r>
        <w:rPr>
          <w:b/>
          <w:bCs/>
          <w:lang w:val="en-US"/>
        </w:rPr>
        <w:t xml:space="preserve"> over IMS is not supported in SNPNs</w:t>
      </w:r>
      <w:r w:rsidRPr="008A4C81">
        <w:rPr>
          <w:b/>
          <w:bCs/>
          <w:lang w:val="en-US"/>
        </w:rPr>
        <w:t>.</w:t>
      </w:r>
    </w:p>
    <w:p w14:paraId="02F07870" w14:textId="69665F29" w:rsidR="00ED3153" w:rsidRDefault="00ED3153" w:rsidP="00ED3153">
      <w:pPr>
        <w:pStyle w:val="Heading2"/>
      </w:pPr>
      <w:r>
        <w:t>2.</w:t>
      </w:r>
      <w:r w:rsidR="00E158AE">
        <w:t>4</w:t>
      </w:r>
      <w:r>
        <w:tab/>
      </w:r>
      <w:r w:rsidR="002426D1">
        <w:t>Enhancements in IDLE/INACTIVE mo</w:t>
      </w:r>
      <w:r w:rsidR="00C41B63">
        <w:t>b</w:t>
      </w:r>
      <w:r w:rsidR="002426D1">
        <w:t>ility</w:t>
      </w:r>
    </w:p>
    <w:p w14:paraId="46BBFBD3" w14:textId="12DF567B" w:rsidR="002426D1" w:rsidRDefault="005D3B1A" w:rsidP="002426D1">
      <w:r>
        <w:t xml:space="preserve">In Release-16 a UE in SNPN </w:t>
      </w:r>
      <w:r w:rsidR="001A5FA3">
        <w:t>A</w:t>
      </w:r>
      <w:r>
        <w:t xml:space="preserve">ccess </w:t>
      </w:r>
      <w:r w:rsidR="001A5FA3">
        <w:t>M</w:t>
      </w:r>
      <w:r>
        <w:t xml:space="preserve">ode never selects an acceptable cell. With the introduction of IMS emergency and CMAS/ETWS support in SNPNs this should be changed in Rel-17. </w:t>
      </w:r>
      <w:r w:rsidR="002426D1">
        <w:t>At RAN2#113e the following agreements were made:</w:t>
      </w:r>
    </w:p>
    <w:p w14:paraId="299A057D" w14:textId="77777777" w:rsidR="002426D1" w:rsidRDefault="002426D1" w:rsidP="002426D1">
      <w:pPr>
        <w:pStyle w:val="Agreement"/>
        <w:numPr>
          <w:ilvl w:val="0"/>
          <w:numId w:val="27"/>
        </w:numPr>
        <w:tabs>
          <w:tab w:val="num" w:pos="1619"/>
        </w:tabs>
        <w:ind w:left="1619"/>
      </w:pPr>
      <w:r>
        <w:t>For reserved cells specified in TS 38.304, all acceptable cells of an SNPN supporting emergency services are treated as suitable when the UE has an ongoing emergency call.</w:t>
      </w:r>
    </w:p>
    <w:p w14:paraId="14D142A9" w14:textId="77777777" w:rsidR="002426D1" w:rsidRDefault="002426D1" w:rsidP="002426D1">
      <w:pPr>
        <w:pStyle w:val="Agreement"/>
        <w:numPr>
          <w:ilvl w:val="0"/>
          <w:numId w:val="27"/>
        </w:numPr>
        <w:tabs>
          <w:tab w:val="num" w:pos="1619"/>
        </w:tabs>
        <w:ind w:left="1619"/>
      </w:pPr>
      <w:r>
        <w:t>R17 UEs in SNPN Access Mode can camp on an acceptable SNPN cell supporting emergency services to obtain emergency services.</w:t>
      </w:r>
    </w:p>
    <w:p w14:paraId="1E6E82BE" w14:textId="6D1E873A" w:rsidR="00DC0713" w:rsidRPr="005D3B1A" w:rsidRDefault="00DC0713" w:rsidP="008E7FDD"/>
    <w:p w14:paraId="1A6A614E" w14:textId="4A560BE3" w:rsidR="005D3B1A" w:rsidRDefault="004A477D" w:rsidP="008E7FDD">
      <w:r>
        <w:t xml:space="preserve">A UE can receive </w:t>
      </w:r>
      <w:r w:rsidRPr="00E243F6">
        <w:t>ETWS and CMAS</w:t>
      </w:r>
      <w:r>
        <w:t xml:space="preserve"> messages when it is camping in an acceptable cell. Therefore, the new requirement of supporting CMAS/ETWS (see section 2.1) means that a UE can </w:t>
      </w:r>
      <w:r w:rsidRPr="004A477D">
        <w:t>camp on an acceptable cell to receive ETWS-CMAS messages.</w:t>
      </w:r>
    </w:p>
    <w:p w14:paraId="4388384E" w14:textId="05340940" w:rsidR="004A477D" w:rsidRPr="00F7109B" w:rsidRDefault="004A477D" w:rsidP="004A477D">
      <w:pPr>
        <w:rPr>
          <w:b/>
          <w:bCs/>
        </w:rPr>
      </w:pPr>
      <w:r w:rsidRPr="00F7109B">
        <w:rPr>
          <w:b/>
          <w:bCs/>
        </w:rPr>
        <w:t xml:space="preserve">Proposal </w:t>
      </w:r>
      <w:r w:rsidR="007955E7">
        <w:rPr>
          <w:b/>
          <w:bCs/>
        </w:rPr>
        <w:t>4</w:t>
      </w:r>
      <w:r w:rsidRPr="00F7109B">
        <w:rPr>
          <w:b/>
          <w:bCs/>
        </w:rPr>
        <w:t>.</w:t>
      </w:r>
      <w:r>
        <w:rPr>
          <w:b/>
          <w:bCs/>
        </w:rPr>
        <w:t>1</w:t>
      </w:r>
      <w:r w:rsidRPr="00F7109B">
        <w:rPr>
          <w:b/>
          <w:bCs/>
        </w:rPr>
        <w:t xml:space="preserve">: </w:t>
      </w:r>
      <w:r>
        <w:rPr>
          <w:b/>
          <w:bCs/>
        </w:rPr>
        <w:t xml:space="preserve">A UE </w:t>
      </w:r>
      <w:r w:rsidR="00CE7681">
        <w:rPr>
          <w:b/>
          <w:bCs/>
        </w:rPr>
        <w:t xml:space="preserve">in SNPN Access Mode </w:t>
      </w:r>
      <w:r>
        <w:rPr>
          <w:b/>
          <w:bCs/>
        </w:rPr>
        <w:t xml:space="preserve">can camp on an acceptable </w:t>
      </w:r>
      <w:r w:rsidR="00CE7681">
        <w:rPr>
          <w:b/>
          <w:bCs/>
        </w:rPr>
        <w:t xml:space="preserve">SNPN </w:t>
      </w:r>
      <w:r>
        <w:rPr>
          <w:b/>
          <w:bCs/>
        </w:rPr>
        <w:t>cell to receive ETWS-CMAS messages.</w:t>
      </w:r>
    </w:p>
    <w:p w14:paraId="15701C6A" w14:textId="00C356AD" w:rsidR="004A477D" w:rsidRDefault="00F77419" w:rsidP="008E7FDD">
      <w:r>
        <w:t xml:space="preserve">The UE behaviour in SNPN AM in </w:t>
      </w:r>
      <w:r w:rsidR="00CE7681">
        <w:t>A</w:t>
      </w:r>
      <w:r>
        <w:t xml:space="preserve">ny </w:t>
      </w:r>
      <w:r w:rsidR="00CE7681">
        <w:t>C</w:t>
      </w:r>
      <w:r>
        <w:t xml:space="preserve">ell </w:t>
      </w:r>
      <w:r w:rsidR="00CE7681">
        <w:t>S</w:t>
      </w:r>
      <w:r>
        <w:t>election state was no specified in Rel-16, as the UE should never enter in any cell selection state in SNPN AM in Rel-16</w:t>
      </w:r>
      <w:r w:rsidR="00CE7681">
        <w:t>:</w:t>
      </w:r>
    </w:p>
    <w:p w14:paraId="32CF97BD" w14:textId="77777777" w:rsidR="00F77419" w:rsidRPr="00E243F6" w:rsidRDefault="00F77419" w:rsidP="00F77419">
      <w:pPr>
        <w:pStyle w:val="Heading3"/>
        <w:pBdr>
          <w:top w:val="single" w:sz="4" w:space="1" w:color="auto"/>
          <w:left w:val="single" w:sz="4" w:space="4" w:color="auto"/>
          <w:bottom w:val="single" w:sz="4" w:space="1" w:color="auto"/>
          <w:right w:val="single" w:sz="4" w:space="4" w:color="auto"/>
        </w:pBdr>
        <w:ind w:left="1418"/>
      </w:pPr>
      <w:bookmarkStart w:id="0" w:name="_Toc29245219"/>
      <w:bookmarkStart w:id="1" w:name="_Toc37298570"/>
      <w:bookmarkStart w:id="2" w:name="_Toc46502332"/>
      <w:bookmarkStart w:id="3" w:name="_Toc52749309"/>
      <w:bookmarkStart w:id="4" w:name="_Toc76506100"/>
      <w:r w:rsidRPr="00E243F6">
        <w:t>5.2.7</w:t>
      </w:r>
      <w:r w:rsidRPr="00E243F6">
        <w:tab/>
      </w:r>
      <w:bookmarkStart w:id="5" w:name="_Hlk513293914"/>
      <w:r w:rsidRPr="00E243F6">
        <w:t xml:space="preserve">Any Cell </w:t>
      </w:r>
      <w:bookmarkEnd w:id="5"/>
      <w:r w:rsidRPr="00E243F6">
        <w:t>Selection state</w:t>
      </w:r>
      <w:bookmarkEnd w:id="0"/>
      <w:bookmarkEnd w:id="1"/>
      <w:bookmarkEnd w:id="2"/>
      <w:bookmarkEnd w:id="3"/>
      <w:bookmarkEnd w:id="4"/>
    </w:p>
    <w:p w14:paraId="60FD00D4" w14:textId="77777777" w:rsidR="00F77419" w:rsidRPr="00E243F6" w:rsidRDefault="00F77419" w:rsidP="00F77419">
      <w:pPr>
        <w:pBdr>
          <w:top w:val="single" w:sz="4" w:space="1" w:color="auto"/>
          <w:left w:val="single" w:sz="4" w:space="4" w:color="auto"/>
          <w:bottom w:val="single" w:sz="4" w:space="1" w:color="auto"/>
          <w:right w:val="single" w:sz="4" w:space="4" w:color="auto"/>
        </w:pBdr>
        <w:ind w:left="284"/>
      </w:pPr>
      <w:r w:rsidRPr="00E243F6">
        <w:t xml:space="preserve">This state is applicable for RRC_IDLE and RRC_INACTIVE state. In this state, the UE shall </w:t>
      </w:r>
      <w:r w:rsidRPr="00E243F6">
        <w:rPr>
          <w:lang w:eastAsia="ko-KR"/>
        </w:rPr>
        <w:t xml:space="preserve">perform cell selection process to find a suitable cell. If the cell selection process fails to find a suitable cell after a complete scan of all RATs and all frequency bands supported by the UE, the </w:t>
      </w:r>
      <w:r w:rsidRPr="00CE7681">
        <w:rPr>
          <w:highlight w:val="yellow"/>
          <w:lang w:eastAsia="ko-KR"/>
        </w:rPr>
        <w:t xml:space="preserve">UE </w:t>
      </w:r>
      <w:r w:rsidRPr="00CE7681">
        <w:rPr>
          <w:highlight w:val="yellow"/>
        </w:rPr>
        <w:t>not in SNPN Access Mode</w:t>
      </w:r>
      <w:r w:rsidRPr="00E243F6">
        <w:t xml:space="preserve"> </w:t>
      </w:r>
      <w:r w:rsidRPr="00E243F6">
        <w:rPr>
          <w:lang w:eastAsia="ko-KR"/>
        </w:rPr>
        <w:t xml:space="preserve">shall </w:t>
      </w:r>
      <w:r w:rsidRPr="00E243F6">
        <w:t>attempt to find an acceptable cell of any PLMN to camp on, trying all RATs that are supported by the UE and searching first for a high-quality cell, as defined in clause 5.1.1.2.</w:t>
      </w:r>
    </w:p>
    <w:p w14:paraId="6515B6AE" w14:textId="77777777" w:rsidR="00F77419" w:rsidRPr="00E243F6" w:rsidRDefault="00F77419" w:rsidP="00F77419">
      <w:pPr>
        <w:pBdr>
          <w:top w:val="single" w:sz="4" w:space="1" w:color="auto"/>
          <w:left w:val="single" w:sz="4" w:space="4" w:color="auto"/>
          <w:bottom w:val="single" w:sz="4" w:space="1" w:color="auto"/>
          <w:right w:val="single" w:sz="4" w:space="4" w:color="auto"/>
        </w:pBdr>
        <w:ind w:left="284"/>
      </w:pPr>
      <w:r w:rsidRPr="00E243F6">
        <w:t>The UE, which is not camped on any cell, shall stay in this state.</w:t>
      </w:r>
    </w:p>
    <w:p w14:paraId="6ED733C7" w14:textId="60E0E12B" w:rsidR="005F44C0" w:rsidRDefault="005F44C0" w:rsidP="00F77419">
      <w:r>
        <w:t xml:space="preserve">In Rel-17 </w:t>
      </w:r>
      <w:r w:rsidR="00CE7681">
        <w:t>a UE in SNPN Access Mode can also be in Any Cell Selection state</w:t>
      </w:r>
      <w:r>
        <w:t xml:space="preserve"> and thus clause 5.2.7 of TS 38.304 should be extended with UE behaviour in SNPN Access Mode in the following way: "</w:t>
      </w:r>
      <w:r>
        <w:rPr>
          <w:lang w:eastAsia="ko-KR"/>
        </w:rPr>
        <w:t xml:space="preserve">A </w:t>
      </w:r>
      <w:r w:rsidRPr="00E243F6">
        <w:rPr>
          <w:lang w:eastAsia="ko-KR"/>
        </w:rPr>
        <w:t xml:space="preserve">UE </w:t>
      </w:r>
      <w:r w:rsidRPr="00E243F6">
        <w:t xml:space="preserve">in SNPN Access Mode </w:t>
      </w:r>
      <w:r w:rsidRPr="00E243F6">
        <w:rPr>
          <w:lang w:eastAsia="ko-KR"/>
        </w:rPr>
        <w:t xml:space="preserve">shall </w:t>
      </w:r>
      <w:r w:rsidRPr="00E243F6">
        <w:t xml:space="preserve">attempt to find an acceptable cell of any </w:t>
      </w:r>
      <w:r>
        <w:t>SNPN".</w:t>
      </w:r>
    </w:p>
    <w:p w14:paraId="1BE1D306" w14:textId="7B474703" w:rsidR="005F44C0" w:rsidRPr="00F7109B" w:rsidRDefault="005F44C0" w:rsidP="005F44C0">
      <w:pPr>
        <w:rPr>
          <w:b/>
          <w:bCs/>
        </w:rPr>
      </w:pPr>
      <w:r w:rsidRPr="00F7109B">
        <w:rPr>
          <w:b/>
          <w:bCs/>
        </w:rPr>
        <w:t xml:space="preserve">Proposal </w:t>
      </w:r>
      <w:r w:rsidR="007955E7">
        <w:rPr>
          <w:b/>
          <w:bCs/>
        </w:rPr>
        <w:t>4</w:t>
      </w:r>
      <w:r w:rsidRPr="00F7109B">
        <w:rPr>
          <w:b/>
          <w:bCs/>
        </w:rPr>
        <w:t>.</w:t>
      </w:r>
      <w:r>
        <w:rPr>
          <w:b/>
          <w:bCs/>
        </w:rPr>
        <w:t>2</w:t>
      </w:r>
      <w:r w:rsidRPr="00F7109B">
        <w:rPr>
          <w:b/>
          <w:bCs/>
        </w:rPr>
        <w:t xml:space="preserve">: </w:t>
      </w:r>
      <w:r w:rsidRPr="005F44C0">
        <w:rPr>
          <w:b/>
          <w:bCs/>
        </w:rPr>
        <w:t xml:space="preserve">A UE in SNPN Access Mode </w:t>
      </w:r>
      <w:r w:rsidR="000C49D7">
        <w:rPr>
          <w:b/>
          <w:bCs/>
        </w:rPr>
        <w:t>is in "</w:t>
      </w:r>
      <w:r w:rsidR="000C49D7" w:rsidRPr="000C49D7">
        <w:rPr>
          <w:b/>
          <w:bCs/>
        </w:rPr>
        <w:t>Any Cell Selection state</w:t>
      </w:r>
      <w:r w:rsidR="000C49D7">
        <w:rPr>
          <w:b/>
          <w:bCs/>
        </w:rPr>
        <w:t>"</w:t>
      </w:r>
      <w:r w:rsidR="000C49D7" w:rsidRPr="000C49D7">
        <w:rPr>
          <w:b/>
          <w:bCs/>
        </w:rPr>
        <w:t xml:space="preserve"> </w:t>
      </w:r>
      <w:r w:rsidR="000C49D7">
        <w:rPr>
          <w:b/>
          <w:bCs/>
        </w:rPr>
        <w:t xml:space="preserve">(clause 5.2.7 of TS 38.304) </w:t>
      </w:r>
      <w:r w:rsidRPr="005F44C0">
        <w:rPr>
          <w:b/>
          <w:bCs/>
        </w:rPr>
        <w:t>shall attempt to find an acceptable cell of any SNPN</w:t>
      </w:r>
      <w:r>
        <w:rPr>
          <w:b/>
          <w:bCs/>
        </w:rPr>
        <w:t>.</w:t>
      </w:r>
    </w:p>
    <w:p w14:paraId="32E604D6" w14:textId="25544743" w:rsidR="005F44C0" w:rsidRDefault="001A5FA3" w:rsidP="00F77419">
      <w:r>
        <w:t>Due to the same reasons Camped on Any Cell state, which is specified in clause 5.2.8 of TS 38.304, will also become relevant for UEs in SNPN Access Mode in Rel-17</w:t>
      </w:r>
      <w:r w:rsidR="005F44C0">
        <w:t>:</w:t>
      </w:r>
    </w:p>
    <w:p w14:paraId="2A576913" w14:textId="77777777" w:rsidR="005F44C0" w:rsidRPr="005F44C0" w:rsidRDefault="005F44C0" w:rsidP="005F44C0">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ind w:left="1702" w:hanging="1134"/>
        <w:textAlignment w:val="baseline"/>
        <w:outlineLvl w:val="2"/>
        <w:rPr>
          <w:rFonts w:ascii="Arial" w:hAnsi="Arial"/>
          <w:sz w:val="28"/>
          <w:lang w:eastAsia="ja-JP"/>
        </w:rPr>
      </w:pPr>
      <w:bookmarkStart w:id="6" w:name="_Toc29245220"/>
      <w:bookmarkStart w:id="7" w:name="_Toc37298571"/>
      <w:bookmarkStart w:id="8" w:name="_Toc46502333"/>
      <w:bookmarkStart w:id="9" w:name="_Toc52749310"/>
      <w:bookmarkStart w:id="10" w:name="_Toc76506101"/>
      <w:r w:rsidRPr="005F44C0">
        <w:rPr>
          <w:rFonts w:ascii="Arial" w:hAnsi="Arial"/>
          <w:sz w:val="28"/>
          <w:lang w:eastAsia="ja-JP"/>
        </w:rPr>
        <w:t>5.2.8</w:t>
      </w:r>
      <w:r w:rsidRPr="005F44C0">
        <w:rPr>
          <w:rFonts w:ascii="Arial" w:hAnsi="Arial"/>
          <w:sz w:val="28"/>
          <w:lang w:eastAsia="ja-JP"/>
        </w:rPr>
        <w:tab/>
        <w:t>Camped on Any Cell state</w:t>
      </w:r>
      <w:bookmarkEnd w:id="6"/>
      <w:bookmarkEnd w:id="7"/>
      <w:bookmarkEnd w:id="8"/>
      <w:bookmarkEnd w:id="9"/>
      <w:bookmarkEnd w:id="10"/>
    </w:p>
    <w:p w14:paraId="74DC22D0" w14:textId="77777777" w:rsidR="005F44C0" w:rsidRDefault="005F44C0" w:rsidP="005F44C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textAlignment w:val="baseline"/>
        <w:rPr>
          <w:lang w:eastAsia="ja-JP"/>
        </w:rPr>
      </w:pPr>
      <w:r w:rsidRPr="005F44C0">
        <w:rPr>
          <w:lang w:eastAsia="ja-JP"/>
        </w:rPr>
        <w:t>This state is only applicable for RRC_IDLE state. In this state, the UE shall perform the following tasks:</w:t>
      </w:r>
    </w:p>
    <w:p w14:paraId="78B55A3E" w14:textId="77777777" w:rsidR="005F44C0" w:rsidRDefault="005F44C0" w:rsidP="005F44C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firstLine="284"/>
        <w:textAlignment w:val="baseline"/>
        <w:rPr>
          <w:lang w:eastAsia="ja-JP"/>
        </w:rPr>
      </w:pPr>
      <w:r w:rsidRPr="005F44C0">
        <w:rPr>
          <w:lang w:eastAsia="ja-JP"/>
        </w:rPr>
        <w:t>-</w:t>
      </w:r>
      <w:r w:rsidRPr="005F44C0">
        <w:rPr>
          <w:lang w:eastAsia="ja-JP"/>
        </w:rPr>
        <w:tab/>
        <w:t>monitor Short Messages transmitted with P-RNTI over DCI as specified in clause 6.5 in TS 38.331 [3</w:t>
      </w:r>
      <w:proofErr w:type="gramStart"/>
      <w:r w:rsidRPr="005F44C0">
        <w:rPr>
          <w:lang w:eastAsia="ja-JP"/>
        </w:rPr>
        <w:t>];</w:t>
      </w:r>
      <w:proofErr w:type="gramEnd"/>
    </w:p>
    <w:p w14:paraId="49AB9233" w14:textId="77777777" w:rsidR="005F44C0" w:rsidRDefault="005F44C0" w:rsidP="005F44C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firstLine="284"/>
        <w:textAlignment w:val="baseline"/>
        <w:rPr>
          <w:lang w:eastAsia="ja-JP"/>
        </w:rPr>
      </w:pPr>
      <w:r w:rsidRPr="005F44C0">
        <w:rPr>
          <w:lang w:eastAsia="ja-JP"/>
        </w:rPr>
        <w:t>-</w:t>
      </w:r>
      <w:r w:rsidRPr="005F44C0">
        <w:rPr>
          <w:lang w:eastAsia="ja-JP"/>
        </w:rPr>
        <w:tab/>
        <w:t>monitor relevant System Information as specified in TS 38.331 [3</w:t>
      </w:r>
      <w:proofErr w:type="gramStart"/>
      <w:r w:rsidRPr="005F44C0">
        <w:rPr>
          <w:lang w:eastAsia="ja-JP"/>
        </w:rPr>
        <w:t>];</w:t>
      </w:r>
      <w:proofErr w:type="gramEnd"/>
    </w:p>
    <w:p w14:paraId="1B6644E5" w14:textId="77777777" w:rsidR="005F44C0" w:rsidRDefault="005F44C0" w:rsidP="005F44C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firstLine="284"/>
        <w:textAlignment w:val="baseline"/>
        <w:rPr>
          <w:lang w:eastAsia="ja-JP"/>
        </w:rPr>
      </w:pPr>
      <w:r w:rsidRPr="005F44C0">
        <w:rPr>
          <w:lang w:eastAsia="ja-JP"/>
        </w:rPr>
        <w:t>-</w:t>
      </w:r>
      <w:r w:rsidRPr="005F44C0">
        <w:rPr>
          <w:lang w:eastAsia="ja-JP"/>
        </w:rPr>
        <w:tab/>
        <w:t xml:space="preserve">perform necessary measurements for the cell reselection evaluation </w:t>
      </w:r>
      <w:proofErr w:type="gramStart"/>
      <w:r w:rsidRPr="005F44C0">
        <w:rPr>
          <w:lang w:eastAsia="ja-JP"/>
        </w:rPr>
        <w:t>procedure;</w:t>
      </w:r>
      <w:proofErr w:type="gramEnd"/>
    </w:p>
    <w:p w14:paraId="757834CC" w14:textId="77777777" w:rsidR="005F44C0" w:rsidRDefault="005F44C0" w:rsidP="005F44C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firstLine="284"/>
        <w:textAlignment w:val="baseline"/>
        <w:rPr>
          <w:lang w:eastAsia="ja-JP"/>
        </w:rPr>
      </w:pPr>
      <w:r w:rsidRPr="005F44C0">
        <w:rPr>
          <w:lang w:eastAsia="ja-JP"/>
        </w:rPr>
        <w:t>-</w:t>
      </w:r>
      <w:r w:rsidRPr="005F44C0">
        <w:rPr>
          <w:lang w:eastAsia="ja-JP"/>
        </w:rPr>
        <w:tab/>
        <w:t>execute the cell reselection evaluation process on the following occasions/triggers:</w:t>
      </w:r>
    </w:p>
    <w:p w14:paraId="36FF9424" w14:textId="77777777" w:rsidR="005F44C0" w:rsidRDefault="005F44C0" w:rsidP="005F44C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firstLine="284"/>
        <w:textAlignment w:val="baseline"/>
        <w:rPr>
          <w:lang w:eastAsia="ja-JP"/>
        </w:rPr>
      </w:pPr>
      <w:r w:rsidRPr="005F44C0">
        <w:rPr>
          <w:lang w:eastAsia="ja-JP"/>
        </w:rPr>
        <w:t>1)</w:t>
      </w:r>
      <w:r w:rsidRPr="005F44C0">
        <w:rPr>
          <w:lang w:eastAsia="ja-JP"/>
        </w:rPr>
        <w:tab/>
        <w:t>UE internal triggers, so as to meet performance as specified in TS 38.133 [8</w:t>
      </w:r>
      <w:proofErr w:type="gramStart"/>
      <w:r w:rsidRPr="005F44C0">
        <w:rPr>
          <w:lang w:eastAsia="ja-JP"/>
        </w:rPr>
        <w:t>];</w:t>
      </w:r>
      <w:proofErr w:type="gramEnd"/>
    </w:p>
    <w:p w14:paraId="0C94391B" w14:textId="77777777" w:rsidR="005F44C0" w:rsidRDefault="005F44C0" w:rsidP="005F44C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firstLine="284"/>
        <w:textAlignment w:val="baseline"/>
        <w:rPr>
          <w:lang w:eastAsia="ja-JP"/>
        </w:rPr>
      </w:pPr>
      <w:r w:rsidRPr="005F44C0">
        <w:rPr>
          <w:lang w:eastAsia="ja-JP"/>
        </w:rPr>
        <w:t>2)</w:t>
      </w:r>
      <w:r w:rsidRPr="005F44C0">
        <w:rPr>
          <w:lang w:eastAsia="ja-JP"/>
        </w:rPr>
        <w:tab/>
        <w:t>When information on the BCCH used for the cell reselection evaluation procedure has been modified.</w:t>
      </w:r>
    </w:p>
    <w:p w14:paraId="01D77C66" w14:textId="77777777" w:rsidR="005F44C0" w:rsidRDefault="005F44C0" w:rsidP="005F44C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firstLine="284"/>
        <w:textAlignment w:val="baseline"/>
        <w:rPr>
          <w:lang w:eastAsia="ja-JP"/>
        </w:rPr>
      </w:pPr>
      <w:r w:rsidRPr="005F44C0">
        <w:rPr>
          <w:lang w:eastAsia="ja-JP"/>
        </w:rPr>
        <w:lastRenderedPageBreak/>
        <w:t>-</w:t>
      </w:r>
      <w:r w:rsidRPr="005F44C0">
        <w:rPr>
          <w:lang w:eastAsia="ja-JP"/>
        </w:rPr>
        <w:tab/>
        <w:t xml:space="preserve">regularly attempt to find a suitable cell trying all frequencies of all RATs that are supported by the UE. If a suitable cell is found, UE shall move to </w:t>
      </w:r>
      <w:r w:rsidRPr="005F44C0">
        <w:rPr>
          <w:i/>
          <w:lang w:eastAsia="ja-JP"/>
        </w:rPr>
        <w:t>camped normally</w:t>
      </w:r>
      <w:r w:rsidRPr="005F44C0">
        <w:rPr>
          <w:lang w:eastAsia="ja-JP"/>
        </w:rPr>
        <w:t xml:space="preserve"> state.</w:t>
      </w:r>
    </w:p>
    <w:p w14:paraId="014552BC" w14:textId="463F34C0" w:rsidR="005F44C0" w:rsidRPr="005F44C0" w:rsidRDefault="005F44C0" w:rsidP="005F44C0">
      <w:pPr>
        <w:pBdr>
          <w:top w:val="single" w:sz="4" w:space="1" w:color="auto"/>
          <w:left w:val="single" w:sz="4" w:space="4" w:color="auto"/>
          <w:bottom w:val="single" w:sz="4" w:space="1" w:color="auto"/>
          <w:right w:val="single" w:sz="4" w:space="4" w:color="auto"/>
        </w:pBdr>
        <w:overflowPunct w:val="0"/>
        <w:autoSpaceDE w:val="0"/>
        <w:autoSpaceDN w:val="0"/>
        <w:adjustRightInd w:val="0"/>
        <w:ind w:left="568" w:firstLine="284"/>
        <w:textAlignment w:val="baseline"/>
        <w:rPr>
          <w:rFonts w:eastAsia="MS Mincho"/>
          <w:lang w:eastAsia="ja-JP"/>
        </w:rPr>
      </w:pPr>
      <w:r w:rsidRPr="005F44C0">
        <w:rPr>
          <w:highlight w:val="yellow"/>
          <w:lang w:eastAsia="ja-JP"/>
        </w:rPr>
        <w:t>-</w:t>
      </w:r>
      <w:r w:rsidRPr="005F44C0">
        <w:rPr>
          <w:highlight w:val="yellow"/>
          <w:lang w:eastAsia="ja-JP"/>
        </w:rPr>
        <w:tab/>
        <w:t xml:space="preserve">if the UE supports voice services and the current cell does not </w:t>
      </w:r>
      <w:r w:rsidRPr="005F44C0">
        <w:rPr>
          <w:szCs w:val="22"/>
          <w:highlight w:val="yellow"/>
          <w:lang w:eastAsia="en-GB"/>
        </w:rPr>
        <w:t xml:space="preserve">support IMS emergency calls </w:t>
      </w:r>
      <w:r w:rsidRPr="005F44C0">
        <w:rPr>
          <w:highlight w:val="yellow"/>
          <w:lang w:eastAsia="ja-JP"/>
        </w:rPr>
        <w:t>as indicated by the field</w:t>
      </w:r>
      <w:r w:rsidRPr="005F44C0">
        <w:rPr>
          <w:i/>
          <w:highlight w:val="yellow"/>
          <w:lang w:eastAsia="ja-JP"/>
        </w:rPr>
        <w:t xml:space="preserve"> </w:t>
      </w:r>
      <w:proofErr w:type="spellStart"/>
      <w:r w:rsidRPr="005F44C0">
        <w:rPr>
          <w:i/>
          <w:highlight w:val="yellow"/>
          <w:lang w:eastAsia="ja-JP"/>
        </w:rPr>
        <w:t>ims-EmergencySupport</w:t>
      </w:r>
      <w:proofErr w:type="spellEnd"/>
      <w:r w:rsidRPr="005F44C0">
        <w:rPr>
          <w:highlight w:val="yellow"/>
          <w:lang w:eastAsia="ja-JP"/>
        </w:rPr>
        <w:t xml:space="preserve"> in </w:t>
      </w:r>
      <w:r w:rsidRPr="005F44C0">
        <w:rPr>
          <w:highlight w:val="yellow"/>
          <w:lang w:eastAsia="zh-CN"/>
        </w:rPr>
        <w:t>SIB1</w:t>
      </w:r>
      <w:r w:rsidRPr="005F44C0">
        <w:rPr>
          <w:highlight w:val="yellow"/>
          <w:lang w:eastAsia="ja-JP"/>
        </w:rPr>
        <w:t xml:space="preserve"> as specified in TS 38.331 [3], the UE shall perform cell selection/reselection to an acceptable cell that supports emergency calls in any supported RAT regardless of priorities provided in system information from current cell, if no suitable cell is found</w:t>
      </w:r>
      <w:r w:rsidRPr="005F44C0">
        <w:rPr>
          <w:lang w:eastAsia="ja-JP"/>
        </w:rPr>
        <w:t>.</w:t>
      </w:r>
    </w:p>
    <w:p w14:paraId="27B80EB5" w14:textId="392D4B7E" w:rsidR="00CE7681" w:rsidRDefault="00CE7681" w:rsidP="00F77419">
      <w:r>
        <w:t>There are two new aspects that should be considered due to support of camping on an SNPN cell:</w:t>
      </w:r>
    </w:p>
    <w:p w14:paraId="19B5FA3E" w14:textId="221068EF" w:rsidR="00CE7681" w:rsidRDefault="00CE7681" w:rsidP="00CE7681">
      <w:pPr>
        <w:pStyle w:val="B1"/>
      </w:pPr>
      <w:r>
        <w:t>1)</w:t>
      </w:r>
      <w:r>
        <w:tab/>
        <w:t xml:space="preserve">New indicator different from </w:t>
      </w:r>
      <w:proofErr w:type="spellStart"/>
      <w:r w:rsidRPr="005F44C0">
        <w:rPr>
          <w:i/>
          <w:highlight w:val="yellow"/>
          <w:lang w:eastAsia="ja-JP"/>
        </w:rPr>
        <w:t>ims-EmergencySupport</w:t>
      </w:r>
      <w:proofErr w:type="spellEnd"/>
      <w:r w:rsidRPr="005F44C0">
        <w:rPr>
          <w:highlight w:val="yellow"/>
          <w:lang w:eastAsia="ja-JP"/>
        </w:rPr>
        <w:t xml:space="preserve"> </w:t>
      </w:r>
      <w:r>
        <w:t>may be introduced to indicate the support of emergency sessions in an SNPN. Moreover</w:t>
      </w:r>
      <w:r w:rsidR="00A813E8">
        <w:t>,</w:t>
      </w:r>
      <w:r>
        <w:t xml:space="preserve"> in case of SNPNs no other </w:t>
      </w:r>
      <w:r>
        <w:t>RAT th</w:t>
      </w:r>
      <w:r w:rsidR="005031AF">
        <w:t>a</w:t>
      </w:r>
      <w:r>
        <w:t>n NR should be considered.</w:t>
      </w:r>
    </w:p>
    <w:p w14:paraId="3A2DDC09" w14:textId="46A9A2E3" w:rsidR="00CE7681" w:rsidRDefault="00CE7681" w:rsidP="00CE7681">
      <w:pPr>
        <w:pStyle w:val="B1"/>
      </w:pPr>
      <w:r>
        <w:t>2)</w:t>
      </w:r>
      <w:r>
        <w:tab/>
        <w:t xml:space="preserve">The support of CMAS/ETWS notification is not addressed in the current specification. The background assumption is that if CMAS/ETWS is supported in a cell in an area, then most probably all cells in that area </w:t>
      </w:r>
      <w:r>
        <w:t>shall support it due to regulatory requirements. This assumption is not valid in case of SNPNs, as the support of CMAS/ETWS un SNPNs may depend on their size, on the used frequency band etc. Therefore, it can easily happen that some SNPN cells support CMAS/ETWS while others do not support it in an area.</w:t>
      </w:r>
    </w:p>
    <w:p w14:paraId="77D1ADE8" w14:textId="6EFCBA54" w:rsidR="00DF4834" w:rsidRDefault="00CE7681" w:rsidP="00F77419">
      <w:r>
        <w:t>To address the above issues</w:t>
      </w:r>
      <w:r w:rsidR="000C49D7">
        <w:t>,</w:t>
      </w:r>
      <w:r>
        <w:t xml:space="preserve"> it is proposed to extend clause 5.2.8</w:t>
      </w:r>
      <w:r w:rsidR="00A813E8">
        <w:t xml:space="preserve"> that the UE SNPN Access Mode shall attempt to find a SNPN cell </w:t>
      </w:r>
      <w:r w:rsidR="00A813E8" w:rsidRPr="00A813E8">
        <w:t>that supports emergency sessions</w:t>
      </w:r>
      <w:r w:rsidR="00A813E8">
        <w:t xml:space="preserve"> and/or </w:t>
      </w:r>
      <w:r w:rsidR="00A813E8" w:rsidRPr="00A813E8">
        <w:t>CMAS/ETWS</w:t>
      </w:r>
      <w:r w:rsidR="00A813E8">
        <w:t xml:space="preserve"> notifications</w:t>
      </w:r>
      <w:r>
        <w:t xml:space="preserve">. </w:t>
      </w:r>
    </w:p>
    <w:p w14:paraId="4227DB89" w14:textId="4FC52822" w:rsidR="00CE7681" w:rsidRDefault="00DF4834" w:rsidP="00DF4834">
      <w:pPr>
        <w:rPr>
          <w:b/>
          <w:bCs/>
        </w:rPr>
      </w:pPr>
      <w:r w:rsidRPr="00F7109B">
        <w:rPr>
          <w:b/>
          <w:bCs/>
        </w:rPr>
        <w:t xml:space="preserve">Proposal </w:t>
      </w:r>
      <w:r w:rsidR="007955E7">
        <w:rPr>
          <w:b/>
          <w:bCs/>
        </w:rPr>
        <w:t>4</w:t>
      </w:r>
      <w:r w:rsidRPr="00F7109B">
        <w:rPr>
          <w:b/>
          <w:bCs/>
        </w:rPr>
        <w:t>.</w:t>
      </w:r>
      <w:r>
        <w:rPr>
          <w:b/>
          <w:bCs/>
        </w:rPr>
        <w:t>3</w:t>
      </w:r>
      <w:r w:rsidRPr="00F7109B">
        <w:rPr>
          <w:b/>
          <w:bCs/>
        </w:rPr>
        <w:t xml:space="preserve">: </w:t>
      </w:r>
      <w:r w:rsidR="00CE7681">
        <w:rPr>
          <w:b/>
          <w:bCs/>
        </w:rPr>
        <w:t xml:space="preserve">Extend clause 5.2.8 </w:t>
      </w:r>
      <w:r w:rsidR="000C49D7">
        <w:rPr>
          <w:b/>
          <w:bCs/>
        </w:rPr>
        <w:t>("</w:t>
      </w:r>
      <w:r w:rsidR="000C49D7" w:rsidRPr="000C49D7">
        <w:rPr>
          <w:b/>
          <w:bCs/>
        </w:rPr>
        <w:t>Camped on Any Cell state</w:t>
      </w:r>
      <w:r w:rsidR="000C49D7">
        <w:rPr>
          <w:b/>
          <w:bCs/>
        </w:rPr>
        <w:t xml:space="preserve">") of TS 38.304 </w:t>
      </w:r>
      <w:r w:rsidR="00CE7681">
        <w:rPr>
          <w:b/>
          <w:bCs/>
        </w:rPr>
        <w:t>with the following points</w:t>
      </w:r>
    </w:p>
    <w:p w14:paraId="415FBC5F" w14:textId="54C00E5E" w:rsidR="00CE7681" w:rsidRPr="00A813E8" w:rsidRDefault="00CE7681" w:rsidP="00CE7681">
      <w:pPr>
        <w:pStyle w:val="B1"/>
        <w:rPr>
          <w:b/>
          <w:bCs/>
        </w:rPr>
      </w:pPr>
      <w:r w:rsidRPr="00A813E8">
        <w:rPr>
          <w:b/>
          <w:bCs/>
        </w:rPr>
        <w:t>a)</w:t>
      </w:r>
      <w:r w:rsidRPr="00A813E8">
        <w:rPr>
          <w:b/>
          <w:bCs/>
        </w:rPr>
        <w:tab/>
        <w:t>If the UE is in SNPN Access Mode and the UE supports voice services</w:t>
      </w:r>
      <w:r w:rsidR="00A813E8" w:rsidRPr="00A813E8">
        <w:rPr>
          <w:b/>
          <w:bCs/>
        </w:rPr>
        <w:t xml:space="preserve">, then the </w:t>
      </w:r>
      <w:r w:rsidRPr="00A813E8">
        <w:rPr>
          <w:b/>
          <w:bCs/>
        </w:rPr>
        <w:t xml:space="preserve">UE shall attempt to find an acceptable cell of any SNPN that supports </w:t>
      </w:r>
      <w:r w:rsidR="00A813E8" w:rsidRPr="00A813E8">
        <w:rPr>
          <w:b/>
          <w:bCs/>
        </w:rPr>
        <w:t>emergency sessions</w:t>
      </w:r>
      <w:r w:rsidRPr="00A813E8">
        <w:rPr>
          <w:b/>
          <w:bCs/>
        </w:rPr>
        <w:t>.</w:t>
      </w:r>
    </w:p>
    <w:p w14:paraId="2DD297C2" w14:textId="1A7A2867" w:rsidR="00DF4834" w:rsidRPr="00A813E8" w:rsidRDefault="00CE7681" w:rsidP="00CE7681">
      <w:pPr>
        <w:pStyle w:val="B1"/>
        <w:rPr>
          <w:b/>
          <w:bCs/>
        </w:rPr>
      </w:pPr>
      <w:r w:rsidRPr="00A813E8">
        <w:rPr>
          <w:b/>
          <w:bCs/>
        </w:rPr>
        <w:t>b)</w:t>
      </w:r>
      <w:r w:rsidR="00A813E8" w:rsidRPr="00A813E8">
        <w:rPr>
          <w:b/>
          <w:bCs/>
        </w:rPr>
        <w:tab/>
        <w:t xml:space="preserve">If the </w:t>
      </w:r>
      <w:r w:rsidR="00DF4834" w:rsidRPr="00A813E8">
        <w:rPr>
          <w:b/>
          <w:bCs/>
        </w:rPr>
        <w:t>UE in SNPN Access Mode</w:t>
      </w:r>
      <w:r w:rsidR="00A813E8" w:rsidRPr="00A813E8">
        <w:rPr>
          <w:b/>
          <w:bCs/>
        </w:rPr>
        <w:t xml:space="preserve">, then the UE </w:t>
      </w:r>
      <w:r w:rsidR="00DF4834" w:rsidRPr="00A813E8">
        <w:rPr>
          <w:b/>
          <w:bCs/>
        </w:rPr>
        <w:t xml:space="preserve">shall attempt to find an acceptable cell of any SNPN that supports </w:t>
      </w:r>
      <w:bookmarkStart w:id="11" w:name="_Hlk78555728"/>
      <w:r w:rsidR="00DF4834" w:rsidRPr="00A813E8">
        <w:rPr>
          <w:b/>
          <w:bCs/>
        </w:rPr>
        <w:t>CMAS/ETWS</w:t>
      </w:r>
      <w:bookmarkEnd w:id="11"/>
      <w:r w:rsidR="00DF4834" w:rsidRPr="00A813E8">
        <w:rPr>
          <w:b/>
          <w:bCs/>
        </w:rPr>
        <w:t>.</w:t>
      </w:r>
    </w:p>
    <w:p w14:paraId="5FF2457F" w14:textId="07294906" w:rsidR="00A209D6" w:rsidRPr="006E13D1" w:rsidRDefault="00A97D7B" w:rsidP="00A209D6">
      <w:pPr>
        <w:pStyle w:val="Heading1"/>
      </w:pPr>
      <w:r>
        <w:t>3</w:t>
      </w:r>
      <w:r w:rsidR="00A209D6" w:rsidRPr="006E13D1">
        <w:tab/>
      </w:r>
      <w:r w:rsidR="008C3057">
        <w:t>Conclusion</w:t>
      </w:r>
    </w:p>
    <w:p w14:paraId="7B7240A4" w14:textId="4B0C24A4" w:rsidR="004F73A7" w:rsidRDefault="004F73A7" w:rsidP="00A209D6">
      <w:r>
        <w:t>This document has made</w:t>
      </w:r>
      <w:r w:rsidR="004F4540">
        <w:t xml:space="preserve"> the following </w:t>
      </w:r>
      <w:r w:rsidR="00C62965">
        <w:t>obser</w:t>
      </w:r>
      <w:r w:rsidR="00F1190A">
        <w:t xml:space="preserve">vations and </w:t>
      </w:r>
      <w:r w:rsidR="00BB7110">
        <w:t>proposals</w:t>
      </w:r>
      <w:r w:rsidR="004F4540">
        <w:t>:</w:t>
      </w:r>
    </w:p>
    <w:p w14:paraId="1AAF41D8" w14:textId="77777777" w:rsidR="00062F8D" w:rsidRPr="008C7308" w:rsidRDefault="00062F8D" w:rsidP="00062F8D">
      <w:pPr>
        <w:rPr>
          <w:b/>
          <w:bCs/>
        </w:rPr>
      </w:pPr>
      <w:r w:rsidRPr="008C7308">
        <w:rPr>
          <w:b/>
          <w:bCs/>
        </w:rPr>
        <w:t xml:space="preserve">Proposal 1: Remove the limitation that </w:t>
      </w:r>
      <w:r>
        <w:rPr>
          <w:b/>
          <w:bCs/>
        </w:rPr>
        <w:t xml:space="preserve">emergency services and </w:t>
      </w:r>
      <w:r w:rsidRPr="008C7308">
        <w:rPr>
          <w:b/>
          <w:bCs/>
        </w:rPr>
        <w:t>ETWS/CMAS are not supported in SNPN from clause 16.6.1 of TS 38.300.</w:t>
      </w:r>
    </w:p>
    <w:p w14:paraId="568AFB08" w14:textId="1947C2C3" w:rsidR="00062F8D" w:rsidRDefault="00062F8D" w:rsidP="00062F8D">
      <w:pPr>
        <w:rPr>
          <w:b/>
          <w:bCs/>
        </w:rPr>
      </w:pPr>
      <w:r w:rsidRPr="00703CA0">
        <w:rPr>
          <w:b/>
          <w:bCs/>
        </w:rPr>
        <w:t xml:space="preserve">Proposal 2: </w:t>
      </w:r>
      <w:r>
        <w:rPr>
          <w:b/>
          <w:bCs/>
        </w:rPr>
        <w:t xml:space="preserve">Only Rel-17 </w:t>
      </w:r>
      <w:r w:rsidRPr="00703CA0">
        <w:rPr>
          <w:b/>
          <w:bCs/>
        </w:rPr>
        <w:t xml:space="preserve">UEs that are in SNPN Access Mode </w:t>
      </w:r>
      <w:r>
        <w:rPr>
          <w:b/>
          <w:bCs/>
        </w:rPr>
        <w:t>can</w:t>
      </w:r>
      <w:r w:rsidRPr="00703CA0">
        <w:rPr>
          <w:b/>
          <w:bCs/>
        </w:rPr>
        <w:t xml:space="preserve"> select a SNPN to obtain emergency services.</w:t>
      </w:r>
      <w:r>
        <w:rPr>
          <w:b/>
          <w:bCs/>
        </w:rPr>
        <w:t xml:space="preserve"> Supporting emergency services for other UEs in SNPN cells can be solved at deployment level in a similar way as emergency services </w:t>
      </w:r>
      <w:r>
        <w:rPr>
          <w:b/>
          <w:bCs/>
        </w:rPr>
        <w:t>are</w:t>
      </w:r>
      <w:r>
        <w:rPr>
          <w:b/>
          <w:bCs/>
        </w:rPr>
        <w:t xml:space="preserve"> enabled from PNI-NPN cells in Rel-16.</w:t>
      </w:r>
    </w:p>
    <w:p w14:paraId="007D2E8C" w14:textId="77777777" w:rsidR="00062F8D" w:rsidRPr="008A4C81" w:rsidRDefault="00062F8D" w:rsidP="00062F8D">
      <w:pPr>
        <w:rPr>
          <w:b/>
          <w:bCs/>
          <w:lang w:val="en-US"/>
        </w:rPr>
      </w:pPr>
      <w:r w:rsidRPr="008A4C81">
        <w:rPr>
          <w:b/>
          <w:bCs/>
        </w:rPr>
        <w:t xml:space="preserve">Proposal </w:t>
      </w:r>
      <w:r>
        <w:rPr>
          <w:b/>
          <w:bCs/>
        </w:rPr>
        <w:t>3</w:t>
      </w:r>
      <w:r w:rsidRPr="008A4C81">
        <w:rPr>
          <w:b/>
          <w:bCs/>
        </w:rPr>
        <w:t>.1</w:t>
      </w:r>
      <w:r w:rsidRPr="008A4C81">
        <w:rPr>
          <w:b/>
          <w:bCs/>
          <w:lang w:val="en-US"/>
        </w:rPr>
        <w:t>: Introduce a new IE that indicates the support of IMS emergency per SNPN.</w:t>
      </w:r>
    </w:p>
    <w:p w14:paraId="17BEEE05" w14:textId="77777777" w:rsidR="00062F8D" w:rsidRDefault="00062F8D" w:rsidP="00062F8D">
      <w:pPr>
        <w:rPr>
          <w:b/>
          <w:bCs/>
          <w:lang w:val="en-US"/>
        </w:rPr>
      </w:pPr>
      <w:r w:rsidRPr="008A4C81">
        <w:rPr>
          <w:b/>
          <w:bCs/>
        </w:rPr>
        <w:t xml:space="preserve">Proposal </w:t>
      </w:r>
      <w:r>
        <w:rPr>
          <w:b/>
          <w:bCs/>
        </w:rPr>
        <w:t>3</w:t>
      </w:r>
      <w:r w:rsidRPr="008A4C81">
        <w:rPr>
          <w:b/>
          <w:bCs/>
        </w:rPr>
        <w:t>.</w:t>
      </w:r>
      <w:r>
        <w:rPr>
          <w:b/>
          <w:bCs/>
        </w:rPr>
        <w:t>2</w:t>
      </w:r>
      <w:r w:rsidRPr="008A4C81">
        <w:rPr>
          <w:b/>
          <w:bCs/>
          <w:lang w:val="en-US"/>
        </w:rPr>
        <w:t xml:space="preserve">: </w:t>
      </w:r>
      <w:r>
        <w:rPr>
          <w:b/>
          <w:bCs/>
          <w:lang w:val="en-US"/>
        </w:rPr>
        <w:t xml:space="preserve">The new indicator for </w:t>
      </w:r>
      <w:r w:rsidRPr="008A4C81">
        <w:rPr>
          <w:b/>
          <w:bCs/>
          <w:lang w:val="en-US"/>
        </w:rPr>
        <w:t xml:space="preserve">IMS emergency </w:t>
      </w:r>
      <w:r>
        <w:rPr>
          <w:b/>
          <w:bCs/>
          <w:lang w:val="en-US"/>
        </w:rPr>
        <w:t>support in SNPN is included in SIB1.</w:t>
      </w:r>
    </w:p>
    <w:p w14:paraId="1A5857AC" w14:textId="77777777" w:rsidR="00062F8D" w:rsidRPr="008A4C81" w:rsidRDefault="00062F8D" w:rsidP="00062F8D">
      <w:pPr>
        <w:rPr>
          <w:b/>
          <w:bCs/>
          <w:lang w:val="en-US"/>
        </w:rPr>
      </w:pPr>
      <w:r w:rsidRPr="008A4C81">
        <w:rPr>
          <w:b/>
          <w:bCs/>
        </w:rPr>
        <w:t xml:space="preserve">Proposal </w:t>
      </w:r>
      <w:r>
        <w:rPr>
          <w:b/>
          <w:bCs/>
        </w:rPr>
        <w:t>3</w:t>
      </w:r>
      <w:r w:rsidRPr="008A4C81">
        <w:rPr>
          <w:b/>
          <w:bCs/>
        </w:rPr>
        <w:t>.</w:t>
      </w:r>
      <w:r>
        <w:rPr>
          <w:b/>
          <w:bCs/>
        </w:rPr>
        <w:t>3</w:t>
      </w:r>
      <w:r w:rsidRPr="008A4C81">
        <w:rPr>
          <w:b/>
          <w:bCs/>
          <w:lang w:val="en-US"/>
        </w:rPr>
        <w:t xml:space="preserve">: </w:t>
      </w:r>
      <w:r>
        <w:rPr>
          <w:b/>
          <w:bCs/>
          <w:lang w:val="en-US"/>
        </w:rPr>
        <w:t xml:space="preserve">RAN2 assumes that </w:t>
      </w:r>
      <w:proofErr w:type="spellStart"/>
      <w:r>
        <w:rPr>
          <w:b/>
          <w:bCs/>
          <w:lang w:val="en-US"/>
        </w:rPr>
        <w:t>eCall</w:t>
      </w:r>
      <w:proofErr w:type="spellEnd"/>
      <w:r>
        <w:rPr>
          <w:b/>
          <w:bCs/>
          <w:lang w:val="en-US"/>
        </w:rPr>
        <w:t xml:space="preserve"> over IMS is not supported in SNPNs</w:t>
      </w:r>
      <w:r w:rsidRPr="008A4C81">
        <w:rPr>
          <w:b/>
          <w:bCs/>
          <w:lang w:val="en-US"/>
        </w:rPr>
        <w:t>.</w:t>
      </w:r>
    </w:p>
    <w:p w14:paraId="2AE804E4" w14:textId="77777777" w:rsidR="00062F8D" w:rsidRPr="00F7109B" w:rsidRDefault="00062F8D" w:rsidP="00062F8D">
      <w:pPr>
        <w:rPr>
          <w:b/>
          <w:bCs/>
        </w:rPr>
      </w:pPr>
      <w:r w:rsidRPr="00F7109B">
        <w:rPr>
          <w:b/>
          <w:bCs/>
        </w:rPr>
        <w:t xml:space="preserve">Proposal </w:t>
      </w:r>
      <w:r>
        <w:rPr>
          <w:b/>
          <w:bCs/>
        </w:rPr>
        <w:t>4</w:t>
      </w:r>
      <w:r w:rsidRPr="00F7109B">
        <w:rPr>
          <w:b/>
          <w:bCs/>
        </w:rPr>
        <w:t>.</w:t>
      </w:r>
      <w:r>
        <w:rPr>
          <w:b/>
          <w:bCs/>
        </w:rPr>
        <w:t>1</w:t>
      </w:r>
      <w:r w:rsidRPr="00F7109B">
        <w:rPr>
          <w:b/>
          <w:bCs/>
        </w:rPr>
        <w:t xml:space="preserve">: </w:t>
      </w:r>
      <w:r>
        <w:rPr>
          <w:b/>
          <w:bCs/>
        </w:rPr>
        <w:t>A UE in SNPN Access Mode can camp on an acceptable SNPN cell to receive ETWS-CMAS messages.</w:t>
      </w:r>
    </w:p>
    <w:p w14:paraId="26ABAD19" w14:textId="77777777" w:rsidR="00062F8D" w:rsidRPr="00F7109B" w:rsidRDefault="00062F8D" w:rsidP="00062F8D">
      <w:pPr>
        <w:rPr>
          <w:b/>
          <w:bCs/>
        </w:rPr>
      </w:pPr>
      <w:r w:rsidRPr="00F7109B">
        <w:rPr>
          <w:b/>
          <w:bCs/>
        </w:rPr>
        <w:t xml:space="preserve">Proposal </w:t>
      </w:r>
      <w:r>
        <w:rPr>
          <w:b/>
          <w:bCs/>
        </w:rPr>
        <w:t>4</w:t>
      </w:r>
      <w:r w:rsidRPr="00F7109B">
        <w:rPr>
          <w:b/>
          <w:bCs/>
        </w:rPr>
        <w:t>.</w:t>
      </w:r>
      <w:r>
        <w:rPr>
          <w:b/>
          <w:bCs/>
        </w:rPr>
        <w:t>2</w:t>
      </w:r>
      <w:r w:rsidRPr="00F7109B">
        <w:rPr>
          <w:b/>
          <w:bCs/>
        </w:rPr>
        <w:t xml:space="preserve">: </w:t>
      </w:r>
      <w:r w:rsidRPr="005F44C0">
        <w:rPr>
          <w:b/>
          <w:bCs/>
        </w:rPr>
        <w:t xml:space="preserve">A UE in SNPN Access Mode </w:t>
      </w:r>
      <w:r>
        <w:rPr>
          <w:b/>
          <w:bCs/>
        </w:rPr>
        <w:t>is in "</w:t>
      </w:r>
      <w:r w:rsidRPr="000C49D7">
        <w:rPr>
          <w:b/>
          <w:bCs/>
        </w:rPr>
        <w:t>Any Cell Selection state</w:t>
      </w:r>
      <w:r>
        <w:rPr>
          <w:b/>
          <w:bCs/>
        </w:rPr>
        <w:t>"</w:t>
      </w:r>
      <w:r w:rsidRPr="000C49D7">
        <w:rPr>
          <w:b/>
          <w:bCs/>
        </w:rPr>
        <w:t xml:space="preserve"> </w:t>
      </w:r>
      <w:r>
        <w:rPr>
          <w:b/>
          <w:bCs/>
        </w:rPr>
        <w:t xml:space="preserve">(clause 5.2.7 of TS 38.304) </w:t>
      </w:r>
      <w:r w:rsidRPr="005F44C0">
        <w:rPr>
          <w:b/>
          <w:bCs/>
        </w:rPr>
        <w:t>shall attempt to find an acceptable cell of any SNPN</w:t>
      </w:r>
      <w:r>
        <w:rPr>
          <w:b/>
          <w:bCs/>
        </w:rPr>
        <w:t>.</w:t>
      </w:r>
    </w:p>
    <w:p w14:paraId="5F4B2082" w14:textId="77777777" w:rsidR="00062F8D" w:rsidRDefault="00062F8D" w:rsidP="00062F8D">
      <w:pPr>
        <w:rPr>
          <w:b/>
          <w:bCs/>
        </w:rPr>
      </w:pPr>
      <w:r w:rsidRPr="00F7109B">
        <w:rPr>
          <w:b/>
          <w:bCs/>
        </w:rPr>
        <w:t xml:space="preserve">Proposal </w:t>
      </w:r>
      <w:r>
        <w:rPr>
          <w:b/>
          <w:bCs/>
        </w:rPr>
        <w:t>4</w:t>
      </w:r>
      <w:r w:rsidRPr="00F7109B">
        <w:rPr>
          <w:b/>
          <w:bCs/>
        </w:rPr>
        <w:t>.</w:t>
      </w:r>
      <w:r>
        <w:rPr>
          <w:b/>
          <w:bCs/>
        </w:rPr>
        <w:t>3</w:t>
      </w:r>
      <w:r w:rsidRPr="00F7109B">
        <w:rPr>
          <w:b/>
          <w:bCs/>
        </w:rPr>
        <w:t xml:space="preserve">: </w:t>
      </w:r>
      <w:r>
        <w:rPr>
          <w:b/>
          <w:bCs/>
        </w:rPr>
        <w:t>Extend clause 5.2.8 ("</w:t>
      </w:r>
      <w:r w:rsidRPr="000C49D7">
        <w:rPr>
          <w:b/>
          <w:bCs/>
        </w:rPr>
        <w:t>Camped on Any Cell state</w:t>
      </w:r>
      <w:r>
        <w:rPr>
          <w:b/>
          <w:bCs/>
        </w:rPr>
        <w:t>") of TS 38.304 with the following points</w:t>
      </w:r>
    </w:p>
    <w:p w14:paraId="602AFE94" w14:textId="77777777" w:rsidR="00062F8D" w:rsidRPr="00A813E8" w:rsidRDefault="00062F8D" w:rsidP="00062F8D">
      <w:pPr>
        <w:pStyle w:val="B1"/>
        <w:rPr>
          <w:b/>
          <w:bCs/>
        </w:rPr>
      </w:pPr>
      <w:r w:rsidRPr="00A813E8">
        <w:rPr>
          <w:b/>
          <w:bCs/>
        </w:rPr>
        <w:t>a)</w:t>
      </w:r>
      <w:r w:rsidRPr="00A813E8">
        <w:rPr>
          <w:b/>
          <w:bCs/>
        </w:rPr>
        <w:tab/>
        <w:t>If the UE is in SNPN Access Mode and the UE supports voice services, then the UE shall attempt to find an acceptable cell of any SNPN that supports emergency sessions.</w:t>
      </w:r>
    </w:p>
    <w:p w14:paraId="6C756E6C" w14:textId="77777777" w:rsidR="00062F8D" w:rsidRPr="00A813E8" w:rsidRDefault="00062F8D" w:rsidP="00062F8D">
      <w:pPr>
        <w:pStyle w:val="B1"/>
        <w:rPr>
          <w:b/>
          <w:bCs/>
        </w:rPr>
      </w:pPr>
      <w:r w:rsidRPr="00A813E8">
        <w:rPr>
          <w:b/>
          <w:bCs/>
        </w:rPr>
        <w:t>b)</w:t>
      </w:r>
      <w:r w:rsidRPr="00A813E8">
        <w:rPr>
          <w:b/>
          <w:bCs/>
        </w:rPr>
        <w:tab/>
        <w:t>If the UE in SNPN Access Mode, then the UE shall attempt to find an acceptable cell of any SNPN that supports CMAS/ETWS.</w:t>
      </w:r>
    </w:p>
    <w:p w14:paraId="140CDEAE" w14:textId="77777777" w:rsidR="00062F8D" w:rsidRDefault="00062F8D" w:rsidP="007955E7">
      <w:pPr>
        <w:rPr>
          <w:b/>
          <w:bCs/>
        </w:rPr>
      </w:pPr>
    </w:p>
    <w:sectPr w:rsidR="00062F8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1382" w14:textId="77777777" w:rsidR="00B00046" w:rsidRDefault="00B00046">
      <w:r>
        <w:separator/>
      </w:r>
    </w:p>
  </w:endnote>
  <w:endnote w:type="continuationSeparator" w:id="0">
    <w:p w14:paraId="2681A311" w14:textId="77777777" w:rsidR="00B00046" w:rsidRDefault="00B00046">
      <w:r>
        <w:continuationSeparator/>
      </w:r>
    </w:p>
  </w:endnote>
  <w:endnote w:type="continuationNotice" w:id="1">
    <w:p w14:paraId="468A9865" w14:textId="77777777" w:rsidR="00B00046" w:rsidRDefault="00B000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2C648D" w14:textId="77777777" w:rsidR="00B00046" w:rsidRDefault="00B00046">
      <w:r>
        <w:separator/>
      </w:r>
    </w:p>
  </w:footnote>
  <w:footnote w:type="continuationSeparator" w:id="0">
    <w:p w14:paraId="343E1A09" w14:textId="77777777" w:rsidR="00B00046" w:rsidRDefault="00B00046">
      <w:r>
        <w:continuationSeparator/>
      </w:r>
    </w:p>
  </w:footnote>
  <w:footnote w:type="continuationNotice" w:id="1">
    <w:p w14:paraId="4DC5E018" w14:textId="77777777" w:rsidR="00B00046" w:rsidRDefault="00B000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F2E414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EE897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162CB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58A0C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3CCC8C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E6CEC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9A01F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B06A1D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F26DE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3A15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44391"/>
    <w:multiLevelType w:val="hybridMultilevel"/>
    <w:tmpl w:val="905215C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465A1"/>
    <w:multiLevelType w:val="hybridMultilevel"/>
    <w:tmpl w:val="4A9CBE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01C26C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1254D2"/>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CA6585"/>
    <w:multiLevelType w:val="hybridMultilevel"/>
    <w:tmpl w:val="C6A8B658"/>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741680"/>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7717BD"/>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E250AB"/>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A155C1"/>
    <w:multiLevelType w:val="hybridMultilevel"/>
    <w:tmpl w:val="BCF45106"/>
    <w:lvl w:ilvl="0" w:tplc="DDE8C3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0EED"/>
    <w:multiLevelType w:val="hybridMultilevel"/>
    <w:tmpl w:val="5130FB0E"/>
    <w:lvl w:ilvl="0" w:tplc="1D1050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1BD4"/>
    <w:multiLevelType w:val="hybridMultilevel"/>
    <w:tmpl w:val="121AD4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BE281A"/>
    <w:multiLevelType w:val="hybridMultilevel"/>
    <w:tmpl w:val="E39EA032"/>
    <w:lvl w:ilvl="0" w:tplc="FA1EEA7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ECC51D0"/>
    <w:multiLevelType w:val="hybridMultilevel"/>
    <w:tmpl w:val="A7A4C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F64F0"/>
    <w:multiLevelType w:val="hybridMultilevel"/>
    <w:tmpl w:val="388CD38E"/>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8"/>
  </w:num>
  <w:num w:numId="6">
    <w:abstractNumId w:val="24"/>
  </w:num>
  <w:num w:numId="7">
    <w:abstractNumId w:val="25"/>
  </w:num>
  <w:num w:numId="8">
    <w:abstractNumId w:val="13"/>
  </w:num>
  <w:num w:numId="9">
    <w:abstractNumId w:val="23"/>
  </w:num>
  <w:num w:numId="10">
    <w:abstractNumId w:val="12"/>
  </w:num>
  <w:num w:numId="11">
    <w:abstractNumId w:val="27"/>
  </w:num>
  <w:num w:numId="12">
    <w:abstractNumId w:val="19"/>
  </w:num>
  <w:num w:numId="13">
    <w:abstractNumId w:val="21"/>
  </w:num>
  <w:num w:numId="14">
    <w:abstractNumId w:val="26"/>
  </w:num>
  <w:num w:numId="15">
    <w:abstractNumId w:val="26"/>
    <w:lvlOverride w:ilvl="0">
      <w:startOverride w:val="1"/>
    </w:lvlOverride>
  </w:num>
  <w:num w:numId="16">
    <w:abstractNumId w:val="29"/>
  </w:num>
  <w:num w:numId="17">
    <w:abstractNumId w:val="22"/>
  </w:num>
  <w:num w:numId="18">
    <w:abstractNumId w:val="15"/>
  </w:num>
  <w:num w:numId="19">
    <w:abstractNumId w:val="16"/>
  </w:num>
  <w:num w:numId="20">
    <w:abstractNumId w:val="28"/>
  </w:num>
  <w:num w:numId="21">
    <w:abstractNumId w:val="17"/>
  </w:num>
  <w:num w:numId="22">
    <w:abstractNumId w:val="32"/>
  </w:num>
  <w:num w:numId="23">
    <w:abstractNumId w:val="31"/>
  </w:num>
  <w:num w:numId="24">
    <w:abstractNumId w:val="30"/>
  </w:num>
  <w:num w:numId="25">
    <w:abstractNumId w:val="14"/>
  </w:num>
  <w:num w:numId="26">
    <w:abstractNumId w:val="14"/>
  </w:num>
  <w:num w:numId="27">
    <w:abstractNumId w:val="32"/>
  </w:num>
  <w:num w:numId="28">
    <w:abstractNumId w:val="33"/>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779"/>
    <w:rsid w:val="0000327B"/>
    <w:rsid w:val="00012F0C"/>
    <w:rsid w:val="000130D8"/>
    <w:rsid w:val="00016557"/>
    <w:rsid w:val="00023C40"/>
    <w:rsid w:val="00033397"/>
    <w:rsid w:val="000357BF"/>
    <w:rsid w:val="00040095"/>
    <w:rsid w:val="00051E59"/>
    <w:rsid w:val="000576C2"/>
    <w:rsid w:val="00062F8D"/>
    <w:rsid w:val="00073C9C"/>
    <w:rsid w:val="0007405B"/>
    <w:rsid w:val="00080512"/>
    <w:rsid w:val="000879ED"/>
    <w:rsid w:val="00090468"/>
    <w:rsid w:val="00094568"/>
    <w:rsid w:val="000A4389"/>
    <w:rsid w:val="000A55A0"/>
    <w:rsid w:val="000A5947"/>
    <w:rsid w:val="000A6C96"/>
    <w:rsid w:val="000B3820"/>
    <w:rsid w:val="000B7BCF"/>
    <w:rsid w:val="000C49D7"/>
    <w:rsid w:val="000C522B"/>
    <w:rsid w:val="000D5157"/>
    <w:rsid w:val="000D58AB"/>
    <w:rsid w:val="000E3F59"/>
    <w:rsid w:val="000F017E"/>
    <w:rsid w:val="000F6454"/>
    <w:rsid w:val="0010595C"/>
    <w:rsid w:val="00112F1A"/>
    <w:rsid w:val="0012015B"/>
    <w:rsid w:val="00145075"/>
    <w:rsid w:val="001479D1"/>
    <w:rsid w:val="001576C3"/>
    <w:rsid w:val="001741A0"/>
    <w:rsid w:val="00175FA0"/>
    <w:rsid w:val="00194CD0"/>
    <w:rsid w:val="001A4BB7"/>
    <w:rsid w:val="001A5FA3"/>
    <w:rsid w:val="001A6B93"/>
    <w:rsid w:val="001B0FDB"/>
    <w:rsid w:val="001B49C9"/>
    <w:rsid w:val="001C23F4"/>
    <w:rsid w:val="001C27C1"/>
    <w:rsid w:val="001C4F79"/>
    <w:rsid w:val="001C7BD1"/>
    <w:rsid w:val="001E32FF"/>
    <w:rsid w:val="001F168B"/>
    <w:rsid w:val="001F2563"/>
    <w:rsid w:val="001F715F"/>
    <w:rsid w:val="001F7831"/>
    <w:rsid w:val="0020027D"/>
    <w:rsid w:val="002004C6"/>
    <w:rsid w:val="00201552"/>
    <w:rsid w:val="00204045"/>
    <w:rsid w:val="0020712B"/>
    <w:rsid w:val="00210597"/>
    <w:rsid w:val="0022606D"/>
    <w:rsid w:val="00227CA0"/>
    <w:rsid w:val="00231728"/>
    <w:rsid w:val="00235299"/>
    <w:rsid w:val="00237B1D"/>
    <w:rsid w:val="002426D1"/>
    <w:rsid w:val="00244A05"/>
    <w:rsid w:val="002459FA"/>
    <w:rsid w:val="00250404"/>
    <w:rsid w:val="002524C8"/>
    <w:rsid w:val="00254EB6"/>
    <w:rsid w:val="002610D8"/>
    <w:rsid w:val="00265624"/>
    <w:rsid w:val="00267AD2"/>
    <w:rsid w:val="002747EC"/>
    <w:rsid w:val="002844B2"/>
    <w:rsid w:val="0028488C"/>
    <w:rsid w:val="002855BF"/>
    <w:rsid w:val="00291C70"/>
    <w:rsid w:val="00294B23"/>
    <w:rsid w:val="002A21F3"/>
    <w:rsid w:val="002B19F2"/>
    <w:rsid w:val="002B1D5C"/>
    <w:rsid w:val="002B7A10"/>
    <w:rsid w:val="002C5DE5"/>
    <w:rsid w:val="002D0111"/>
    <w:rsid w:val="002D7CE3"/>
    <w:rsid w:val="002D7EE3"/>
    <w:rsid w:val="002F0D22"/>
    <w:rsid w:val="00311B17"/>
    <w:rsid w:val="00313835"/>
    <w:rsid w:val="003142E0"/>
    <w:rsid w:val="003172DC"/>
    <w:rsid w:val="003211C5"/>
    <w:rsid w:val="00325AE3"/>
    <w:rsid w:val="00326069"/>
    <w:rsid w:val="00327272"/>
    <w:rsid w:val="00332BE4"/>
    <w:rsid w:val="00345A7F"/>
    <w:rsid w:val="0035021C"/>
    <w:rsid w:val="00350B83"/>
    <w:rsid w:val="0035462D"/>
    <w:rsid w:val="00360BD9"/>
    <w:rsid w:val="00362C2A"/>
    <w:rsid w:val="0036459E"/>
    <w:rsid w:val="00364B41"/>
    <w:rsid w:val="003717E5"/>
    <w:rsid w:val="00376649"/>
    <w:rsid w:val="00376B1B"/>
    <w:rsid w:val="003821A4"/>
    <w:rsid w:val="00383096"/>
    <w:rsid w:val="0038556F"/>
    <w:rsid w:val="00385B17"/>
    <w:rsid w:val="0039346C"/>
    <w:rsid w:val="00397476"/>
    <w:rsid w:val="003A41EF"/>
    <w:rsid w:val="003A66F0"/>
    <w:rsid w:val="003B2CC7"/>
    <w:rsid w:val="003B35E1"/>
    <w:rsid w:val="003B40AD"/>
    <w:rsid w:val="003B7407"/>
    <w:rsid w:val="003C4E37"/>
    <w:rsid w:val="003D248B"/>
    <w:rsid w:val="003D5B9A"/>
    <w:rsid w:val="003D77FA"/>
    <w:rsid w:val="003E16BE"/>
    <w:rsid w:val="003E6346"/>
    <w:rsid w:val="003F3000"/>
    <w:rsid w:val="003F332B"/>
    <w:rsid w:val="003F4E28"/>
    <w:rsid w:val="003F74EC"/>
    <w:rsid w:val="004006E8"/>
    <w:rsid w:val="00401855"/>
    <w:rsid w:val="0041086E"/>
    <w:rsid w:val="0041514C"/>
    <w:rsid w:val="00415A85"/>
    <w:rsid w:val="004175F0"/>
    <w:rsid w:val="004355B3"/>
    <w:rsid w:val="00435D97"/>
    <w:rsid w:val="0043625E"/>
    <w:rsid w:val="004366A5"/>
    <w:rsid w:val="004419A7"/>
    <w:rsid w:val="00442E8B"/>
    <w:rsid w:val="00444E0B"/>
    <w:rsid w:val="00452E7A"/>
    <w:rsid w:val="00462655"/>
    <w:rsid w:val="00462A2B"/>
    <w:rsid w:val="00463D2D"/>
    <w:rsid w:val="00465587"/>
    <w:rsid w:val="0047263B"/>
    <w:rsid w:val="00477455"/>
    <w:rsid w:val="0049017C"/>
    <w:rsid w:val="004A1F7B"/>
    <w:rsid w:val="004A477D"/>
    <w:rsid w:val="004A4D27"/>
    <w:rsid w:val="004C2669"/>
    <w:rsid w:val="004C44D2"/>
    <w:rsid w:val="004C4F73"/>
    <w:rsid w:val="004D3578"/>
    <w:rsid w:val="004D35AF"/>
    <w:rsid w:val="004D380D"/>
    <w:rsid w:val="004D5C5E"/>
    <w:rsid w:val="004E213A"/>
    <w:rsid w:val="004F24B5"/>
    <w:rsid w:val="004F4540"/>
    <w:rsid w:val="004F5418"/>
    <w:rsid w:val="004F5899"/>
    <w:rsid w:val="004F73A7"/>
    <w:rsid w:val="004F7A2A"/>
    <w:rsid w:val="0050074D"/>
    <w:rsid w:val="00503171"/>
    <w:rsid w:val="005031AF"/>
    <w:rsid w:val="0050530F"/>
    <w:rsid w:val="005061E5"/>
    <w:rsid w:val="0050694D"/>
    <w:rsid w:val="00506C28"/>
    <w:rsid w:val="00513679"/>
    <w:rsid w:val="00531474"/>
    <w:rsid w:val="00534343"/>
    <w:rsid w:val="00534DA0"/>
    <w:rsid w:val="00537803"/>
    <w:rsid w:val="00540744"/>
    <w:rsid w:val="00543E6C"/>
    <w:rsid w:val="00552A27"/>
    <w:rsid w:val="00556705"/>
    <w:rsid w:val="005606A2"/>
    <w:rsid w:val="00561BE0"/>
    <w:rsid w:val="00562FCD"/>
    <w:rsid w:val="00565087"/>
    <w:rsid w:val="0056573F"/>
    <w:rsid w:val="00566F4A"/>
    <w:rsid w:val="00571279"/>
    <w:rsid w:val="00572960"/>
    <w:rsid w:val="00573015"/>
    <w:rsid w:val="00574218"/>
    <w:rsid w:val="005829DA"/>
    <w:rsid w:val="00592190"/>
    <w:rsid w:val="005946B3"/>
    <w:rsid w:val="005A20B1"/>
    <w:rsid w:val="005A49C6"/>
    <w:rsid w:val="005B6A1D"/>
    <w:rsid w:val="005B7BF7"/>
    <w:rsid w:val="005C1B6E"/>
    <w:rsid w:val="005D0CC5"/>
    <w:rsid w:val="005D3B1A"/>
    <w:rsid w:val="005D6B20"/>
    <w:rsid w:val="005D77C1"/>
    <w:rsid w:val="005F187C"/>
    <w:rsid w:val="005F44C0"/>
    <w:rsid w:val="005F51F0"/>
    <w:rsid w:val="00604D40"/>
    <w:rsid w:val="006110B5"/>
    <w:rsid w:val="00611566"/>
    <w:rsid w:val="00612665"/>
    <w:rsid w:val="006231AE"/>
    <w:rsid w:val="006236ED"/>
    <w:rsid w:val="00624921"/>
    <w:rsid w:val="00625CBA"/>
    <w:rsid w:val="00633793"/>
    <w:rsid w:val="00645702"/>
    <w:rsid w:val="00646BE8"/>
    <w:rsid w:val="00646D99"/>
    <w:rsid w:val="00650641"/>
    <w:rsid w:val="00654957"/>
    <w:rsid w:val="00656910"/>
    <w:rsid w:val="006574C0"/>
    <w:rsid w:val="00677522"/>
    <w:rsid w:val="00686811"/>
    <w:rsid w:val="00696821"/>
    <w:rsid w:val="006A3D0C"/>
    <w:rsid w:val="006B05A5"/>
    <w:rsid w:val="006B0E9C"/>
    <w:rsid w:val="006B371C"/>
    <w:rsid w:val="006B3A66"/>
    <w:rsid w:val="006B614E"/>
    <w:rsid w:val="006C29C1"/>
    <w:rsid w:val="006C38C1"/>
    <w:rsid w:val="006C66D8"/>
    <w:rsid w:val="006C76DF"/>
    <w:rsid w:val="006D1E24"/>
    <w:rsid w:val="006D2432"/>
    <w:rsid w:val="006D276F"/>
    <w:rsid w:val="006D35DE"/>
    <w:rsid w:val="006E1417"/>
    <w:rsid w:val="006E2015"/>
    <w:rsid w:val="006F6A2C"/>
    <w:rsid w:val="00703CA0"/>
    <w:rsid w:val="007069DC"/>
    <w:rsid w:val="00710201"/>
    <w:rsid w:val="00711894"/>
    <w:rsid w:val="0071318E"/>
    <w:rsid w:val="0072073A"/>
    <w:rsid w:val="007247B2"/>
    <w:rsid w:val="007342B5"/>
    <w:rsid w:val="00734A5B"/>
    <w:rsid w:val="00744E76"/>
    <w:rsid w:val="007564DB"/>
    <w:rsid w:val="00757D40"/>
    <w:rsid w:val="007662B5"/>
    <w:rsid w:val="00773F27"/>
    <w:rsid w:val="0077467C"/>
    <w:rsid w:val="00781F0F"/>
    <w:rsid w:val="0078727C"/>
    <w:rsid w:val="0079049D"/>
    <w:rsid w:val="00791032"/>
    <w:rsid w:val="00793DC5"/>
    <w:rsid w:val="007955E7"/>
    <w:rsid w:val="00796823"/>
    <w:rsid w:val="00797463"/>
    <w:rsid w:val="007A2E55"/>
    <w:rsid w:val="007A3318"/>
    <w:rsid w:val="007A5F7F"/>
    <w:rsid w:val="007A785C"/>
    <w:rsid w:val="007B0313"/>
    <w:rsid w:val="007B18D8"/>
    <w:rsid w:val="007B1B9B"/>
    <w:rsid w:val="007C095F"/>
    <w:rsid w:val="007C2DD0"/>
    <w:rsid w:val="007C6EC5"/>
    <w:rsid w:val="007D1C4E"/>
    <w:rsid w:val="007D21DD"/>
    <w:rsid w:val="007D32C3"/>
    <w:rsid w:val="007D7FDB"/>
    <w:rsid w:val="007F2E08"/>
    <w:rsid w:val="007F4D32"/>
    <w:rsid w:val="007F5770"/>
    <w:rsid w:val="008028A4"/>
    <w:rsid w:val="00812DD2"/>
    <w:rsid w:val="00813245"/>
    <w:rsid w:val="00814928"/>
    <w:rsid w:val="00821915"/>
    <w:rsid w:val="00822586"/>
    <w:rsid w:val="0082424C"/>
    <w:rsid w:val="008259FF"/>
    <w:rsid w:val="008315DE"/>
    <w:rsid w:val="00831FE4"/>
    <w:rsid w:val="00834787"/>
    <w:rsid w:val="008360DD"/>
    <w:rsid w:val="00840DE0"/>
    <w:rsid w:val="00844D86"/>
    <w:rsid w:val="00847B4F"/>
    <w:rsid w:val="00850E8C"/>
    <w:rsid w:val="008607A8"/>
    <w:rsid w:val="0086354A"/>
    <w:rsid w:val="008652CB"/>
    <w:rsid w:val="00865E34"/>
    <w:rsid w:val="008768CA"/>
    <w:rsid w:val="00877EF9"/>
    <w:rsid w:val="00880559"/>
    <w:rsid w:val="00890769"/>
    <w:rsid w:val="00890C7F"/>
    <w:rsid w:val="0089163A"/>
    <w:rsid w:val="00892F59"/>
    <w:rsid w:val="0089346A"/>
    <w:rsid w:val="0089565F"/>
    <w:rsid w:val="00895CCB"/>
    <w:rsid w:val="00897060"/>
    <w:rsid w:val="008A016C"/>
    <w:rsid w:val="008A4C81"/>
    <w:rsid w:val="008B5306"/>
    <w:rsid w:val="008C2E2A"/>
    <w:rsid w:val="008C3057"/>
    <w:rsid w:val="008C7308"/>
    <w:rsid w:val="008D2E4D"/>
    <w:rsid w:val="008D38C8"/>
    <w:rsid w:val="008D7787"/>
    <w:rsid w:val="008E109A"/>
    <w:rsid w:val="008E7FDD"/>
    <w:rsid w:val="008F19E4"/>
    <w:rsid w:val="008F396F"/>
    <w:rsid w:val="008F3DCD"/>
    <w:rsid w:val="008F76BD"/>
    <w:rsid w:val="0090271F"/>
    <w:rsid w:val="00902DB9"/>
    <w:rsid w:val="0090466A"/>
    <w:rsid w:val="00904BD6"/>
    <w:rsid w:val="009053F2"/>
    <w:rsid w:val="0091124D"/>
    <w:rsid w:val="0091147F"/>
    <w:rsid w:val="009160EB"/>
    <w:rsid w:val="00917148"/>
    <w:rsid w:val="00920ACA"/>
    <w:rsid w:val="00923655"/>
    <w:rsid w:val="00925C0D"/>
    <w:rsid w:val="00927905"/>
    <w:rsid w:val="00934895"/>
    <w:rsid w:val="00936071"/>
    <w:rsid w:val="009376CD"/>
    <w:rsid w:val="00940212"/>
    <w:rsid w:val="00942EC2"/>
    <w:rsid w:val="009433E9"/>
    <w:rsid w:val="00953465"/>
    <w:rsid w:val="009546EE"/>
    <w:rsid w:val="00957437"/>
    <w:rsid w:val="00961B32"/>
    <w:rsid w:val="00962509"/>
    <w:rsid w:val="009630FA"/>
    <w:rsid w:val="00965A47"/>
    <w:rsid w:val="00970DB3"/>
    <w:rsid w:val="00973A99"/>
    <w:rsid w:val="00974BB0"/>
    <w:rsid w:val="00975BCD"/>
    <w:rsid w:val="00975CA8"/>
    <w:rsid w:val="0098739B"/>
    <w:rsid w:val="009928A9"/>
    <w:rsid w:val="0099529A"/>
    <w:rsid w:val="009A0AF3"/>
    <w:rsid w:val="009B07CD"/>
    <w:rsid w:val="009C19E9"/>
    <w:rsid w:val="009C77EC"/>
    <w:rsid w:val="009D23B7"/>
    <w:rsid w:val="009D74A6"/>
    <w:rsid w:val="009E0E87"/>
    <w:rsid w:val="009F425C"/>
    <w:rsid w:val="009F6765"/>
    <w:rsid w:val="00A074C6"/>
    <w:rsid w:val="00A10F02"/>
    <w:rsid w:val="00A13C4D"/>
    <w:rsid w:val="00A204CA"/>
    <w:rsid w:val="00A209D6"/>
    <w:rsid w:val="00A22738"/>
    <w:rsid w:val="00A3525D"/>
    <w:rsid w:val="00A407A1"/>
    <w:rsid w:val="00A412F4"/>
    <w:rsid w:val="00A41AC6"/>
    <w:rsid w:val="00A41DAE"/>
    <w:rsid w:val="00A430EC"/>
    <w:rsid w:val="00A52AA1"/>
    <w:rsid w:val="00A53724"/>
    <w:rsid w:val="00A54B2B"/>
    <w:rsid w:val="00A56820"/>
    <w:rsid w:val="00A6442E"/>
    <w:rsid w:val="00A66532"/>
    <w:rsid w:val="00A66BFE"/>
    <w:rsid w:val="00A76E0F"/>
    <w:rsid w:val="00A813E8"/>
    <w:rsid w:val="00A82346"/>
    <w:rsid w:val="00A850B8"/>
    <w:rsid w:val="00A9671C"/>
    <w:rsid w:val="00A97D7B"/>
    <w:rsid w:val="00AA093E"/>
    <w:rsid w:val="00AA1553"/>
    <w:rsid w:val="00AB79C2"/>
    <w:rsid w:val="00AC6AB9"/>
    <w:rsid w:val="00AD1BD5"/>
    <w:rsid w:val="00AE11FA"/>
    <w:rsid w:val="00AE382C"/>
    <w:rsid w:val="00AF699C"/>
    <w:rsid w:val="00B00046"/>
    <w:rsid w:val="00B05380"/>
    <w:rsid w:val="00B05962"/>
    <w:rsid w:val="00B15449"/>
    <w:rsid w:val="00B16C2F"/>
    <w:rsid w:val="00B2163E"/>
    <w:rsid w:val="00B22F66"/>
    <w:rsid w:val="00B27303"/>
    <w:rsid w:val="00B35699"/>
    <w:rsid w:val="00B4368E"/>
    <w:rsid w:val="00B4492B"/>
    <w:rsid w:val="00B47FD1"/>
    <w:rsid w:val="00B516BB"/>
    <w:rsid w:val="00B54F63"/>
    <w:rsid w:val="00B55C68"/>
    <w:rsid w:val="00B65BAA"/>
    <w:rsid w:val="00B7538C"/>
    <w:rsid w:val="00B808A0"/>
    <w:rsid w:val="00B84DB2"/>
    <w:rsid w:val="00B91E67"/>
    <w:rsid w:val="00B957DD"/>
    <w:rsid w:val="00BB0AD6"/>
    <w:rsid w:val="00BB7110"/>
    <w:rsid w:val="00BC3555"/>
    <w:rsid w:val="00BC45F6"/>
    <w:rsid w:val="00BC60DF"/>
    <w:rsid w:val="00BC7754"/>
    <w:rsid w:val="00BD4CD1"/>
    <w:rsid w:val="00BE69CE"/>
    <w:rsid w:val="00BF7D69"/>
    <w:rsid w:val="00C044F4"/>
    <w:rsid w:val="00C12B51"/>
    <w:rsid w:val="00C1789E"/>
    <w:rsid w:val="00C21113"/>
    <w:rsid w:val="00C24650"/>
    <w:rsid w:val="00C25465"/>
    <w:rsid w:val="00C33079"/>
    <w:rsid w:val="00C41B63"/>
    <w:rsid w:val="00C55A12"/>
    <w:rsid w:val="00C61D73"/>
    <w:rsid w:val="00C621E3"/>
    <w:rsid w:val="00C62965"/>
    <w:rsid w:val="00C64798"/>
    <w:rsid w:val="00C6553E"/>
    <w:rsid w:val="00C75094"/>
    <w:rsid w:val="00C80290"/>
    <w:rsid w:val="00C80F3B"/>
    <w:rsid w:val="00C82487"/>
    <w:rsid w:val="00C83A13"/>
    <w:rsid w:val="00C86F10"/>
    <w:rsid w:val="00C9068C"/>
    <w:rsid w:val="00C92967"/>
    <w:rsid w:val="00C938E8"/>
    <w:rsid w:val="00CA1070"/>
    <w:rsid w:val="00CA3D0C"/>
    <w:rsid w:val="00CA643B"/>
    <w:rsid w:val="00CA654B"/>
    <w:rsid w:val="00CB72B8"/>
    <w:rsid w:val="00CC1F0E"/>
    <w:rsid w:val="00CC5FC6"/>
    <w:rsid w:val="00CC7D8F"/>
    <w:rsid w:val="00CD0319"/>
    <w:rsid w:val="00CD0BA8"/>
    <w:rsid w:val="00CD4C7B"/>
    <w:rsid w:val="00CD58FE"/>
    <w:rsid w:val="00CE7681"/>
    <w:rsid w:val="00CF4758"/>
    <w:rsid w:val="00CF6D6D"/>
    <w:rsid w:val="00D04D9F"/>
    <w:rsid w:val="00D23969"/>
    <w:rsid w:val="00D27BD8"/>
    <w:rsid w:val="00D3201F"/>
    <w:rsid w:val="00D33BE3"/>
    <w:rsid w:val="00D34F71"/>
    <w:rsid w:val="00D36F09"/>
    <w:rsid w:val="00D3792D"/>
    <w:rsid w:val="00D50ACC"/>
    <w:rsid w:val="00D54920"/>
    <w:rsid w:val="00D55E47"/>
    <w:rsid w:val="00D61911"/>
    <w:rsid w:val="00D62E19"/>
    <w:rsid w:val="00D67CD1"/>
    <w:rsid w:val="00D70AC0"/>
    <w:rsid w:val="00D738D6"/>
    <w:rsid w:val="00D7613B"/>
    <w:rsid w:val="00D77983"/>
    <w:rsid w:val="00D80795"/>
    <w:rsid w:val="00D854BE"/>
    <w:rsid w:val="00D87E00"/>
    <w:rsid w:val="00D90F1F"/>
    <w:rsid w:val="00D9134D"/>
    <w:rsid w:val="00D96D11"/>
    <w:rsid w:val="00DA1951"/>
    <w:rsid w:val="00DA7A03"/>
    <w:rsid w:val="00DB0DB8"/>
    <w:rsid w:val="00DB1818"/>
    <w:rsid w:val="00DB40BF"/>
    <w:rsid w:val="00DC0713"/>
    <w:rsid w:val="00DC206A"/>
    <w:rsid w:val="00DC2AA4"/>
    <w:rsid w:val="00DC309B"/>
    <w:rsid w:val="00DC4DA2"/>
    <w:rsid w:val="00DC5261"/>
    <w:rsid w:val="00DC5BE9"/>
    <w:rsid w:val="00DE25D2"/>
    <w:rsid w:val="00DE278E"/>
    <w:rsid w:val="00DF37AB"/>
    <w:rsid w:val="00DF3FB1"/>
    <w:rsid w:val="00DF4834"/>
    <w:rsid w:val="00E06342"/>
    <w:rsid w:val="00E07B33"/>
    <w:rsid w:val="00E12BFE"/>
    <w:rsid w:val="00E158AE"/>
    <w:rsid w:val="00E1718B"/>
    <w:rsid w:val="00E22DEE"/>
    <w:rsid w:val="00E3343A"/>
    <w:rsid w:val="00E4136F"/>
    <w:rsid w:val="00E46C08"/>
    <w:rsid w:val="00E471CF"/>
    <w:rsid w:val="00E62835"/>
    <w:rsid w:val="00E6612C"/>
    <w:rsid w:val="00E75B57"/>
    <w:rsid w:val="00E77645"/>
    <w:rsid w:val="00E77CB5"/>
    <w:rsid w:val="00E8051D"/>
    <w:rsid w:val="00E82788"/>
    <w:rsid w:val="00E82BA6"/>
    <w:rsid w:val="00E83697"/>
    <w:rsid w:val="00E859B6"/>
    <w:rsid w:val="00E86205"/>
    <w:rsid w:val="00E8697A"/>
    <w:rsid w:val="00E95318"/>
    <w:rsid w:val="00E96314"/>
    <w:rsid w:val="00E97E21"/>
    <w:rsid w:val="00EA66C9"/>
    <w:rsid w:val="00EB1B23"/>
    <w:rsid w:val="00EC405E"/>
    <w:rsid w:val="00EC4A25"/>
    <w:rsid w:val="00ED3153"/>
    <w:rsid w:val="00EE5A13"/>
    <w:rsid w:val="00EF579D"/>
    <w:rsid w:val="00EF612C"/>
    <w:rsid w:val="00F025A2"/>
    <w:rsid w:val="00F036E9"/>
    <w:rsid w:val="00F05588"/>
    <w:rsid w:val="00F07388"/>
    <w:rsid w:val="00F1190A"/>
    <w:rsid w:val="00F12E19"/>
    <w:rsid w:val="00F14D39"/>
    <w:rsid w:val="00F2026E"/>
    <w:rsid w:val="00F2210A"/>
    <w:rsid w:val="00F22FE6"/>
    <w:rsid w:val="00F238DE"/>
    <w:rsid w:val="00F30854"/>
    <w:rsid w:val="00F31372"/>
    <w:rsid w:val="00F37743"/>
    <w:rsid w:val="00F40540"/>
    <w:rsid w:val="00F47BCB"/>
    <w:rsid w:val="00F504C2"/>
    <w:rsid w:val="00F52B29"/>
    <w:rsid w:val="00F54A3D"/>
    <w:rsid w:val="00F54CB0"/>
    <w:rsid w:val="00F579CD"/>
    <w:rsid w:val="00F653B8"/>
    <w:rsid w:val="00F657EA"/>
    <w:rsid w:val="00F65DAC"/>
    <w:rsid w:val="00F6691A"/>
    <w:rsid w:val="00F7109B"/>
    <w:rsid w:val="00F71B89"/>
    <w:rsid w:val="00F7353C"/>
    <w:rsid w:val="00F756D1"/>
    <w:rsid w:val="00F76F8F"/>
    <w:rsid w:val="00F77419"/>
    <w:rsid w:val="00F84A4C"/>
    <w:rsid w:val="00F941DF"/>
    <w:rsid w:val="00FA1266"/>
    <w:rsid w:val="00FB36FA"/>
    <w:rsid w:val="00FC08C0"/>
    <w:rsid w:val="00FC1124"/>
    <w:rsid w:val="00FC1192"/>
    <w:rsid w:val="00FC125D"/>
    <w:rsid w:val="00FC3F8D"/>
    <w:rsid w:val="00FC6207"/>
    <w:rsid w:val="00FC6788"/>
    <w:rsid w:val="00FD28F1"/>
    <w:rsid w:val="00FD4552"/>
    <w:rsid w:val="00FE106D"/>
    <w:rsid w:val="00FE251B"/>
    <w:rsid w:val="00FE2A04"/>
    <w:rsid w:val="256751F9"/>
    <w:rsid w:val="31A373DF"/>
    <w:rsid w:val="3CDE072A"/>
    <w:rsid w:val="3E68CE8A"/>
    <w:rsid w:val="41E4374B"/>
    <w:rsid w:val="4EC2BA53"/>
    <w:rsid w:val="52F63D64"/>
    <w:rsid w:val="66CC80D4"/>
    <w:rsid w:val="6783AC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780DCF46-EB7F-4062-9CC3-99D9925E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C6EC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97D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7D7B"/>
    <w:rPr>
      <w:rFonts w:ascii="Arial" w:eastAsia="MS Mincho" w:hAnsi="Arial"/>
      <w:szCs w:val="24"/>
    </w:rPr>
  </w:style>
  <w:style w:type="paragraph" w:styleId="ListParagraph">
    <w:name w:val="List Paragraph"/>
    <w:aliases w:val="- Bullets,목록 단락,リスト段落,Lista1,?? ??,?????,????,列出段落1,中等深浅网格 1 - 着色 21,列表段落,¥¡¡¡¡ì¬º¥¹¥È¶ÎÂä,ÁÐ³ö¶ÎÂä,列表段落1,—ño’i—Ž,¥ê¥¹¥È¶ÎÂä,列出段落"/>
    <w:basedOn w:val="Normal"/>
    <w:link w:val="ListParagraphChar"/>
    <w:uiPriority w:val="34"/>
    <w:qFormat/>
    <w:rsid w:val="00A97D7B"/>
    <w:pPr>
      <w:ind w:left="720"/>
      <w:contextualSpacing/>
    </w:pPr>
  </w:style>
  <w:style w:type="character" w:styleId="PageNumber">
    <w:name w:val="page number"/>
    <w:basedOn w:val="DefaultParagraphFont"/>
    <w:rsid w:val="0041086E"/>
  </w:style>
  <w:style w:type="paragraph" w:styleId="BodyText">
    <w:name w:val="Body Text"/>
    <w:basedOn w:val="Normal"/>
    <w:link w:val="BodyTextChar"/>
    <w:rsid w:val="0041086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41086E"/>
    <w:rPr>
      <w:rFonts w:ascii="Arial" w:hAnsi="Arial"/>
      <w:lang w:eastAsia="zh-CN"/>
    </w:rPr>
  </w:style>
  <w:style w:type="paragraph" w:customStyle="1" w:styleId="Proposal">
    <w:name w:val="Proposal"/>
    <w:basedOn w:val="BodyText"/>
    <w:rsid w:val="0041086E"/>
    <w:pPr>
      <w:numPr>
        <w:numId w:val="13"/>
      </w:numPr>
      <w:tabs>
        <w:tab w:val="clear" w:pos="1304"/>
        <w:tab w:val="left" w:pos="1701"/>
      </w:tabs>
      <w:ind w:left="1701" w:hanging="1701"/>
    </w:pPr>
    <w:rPr>
      <w:b/>
      <w:bCs/>
    </w:rPr>
  </w:style>
  <w:style w:type="paragraph" w:customStyle="1" w:styleId="Observation">
    <w:name w:val="Observation"/>
    <w:basedOn w:val="Proposal"/>
    <w:qFormat/>
    <w:rsid w:val="0041086E"/>
    <w:pPr>
      <w:numPr>
        <w:numId w:val="14"/>
      </w:numPr>
      <w:ind w:left="1701" w:hanging="1701"/>
    </w:pPr>
    <w:rPr>
      <w:lang w:eastAsia="ja-JP"/>
    </w:rPr>
  </w:style>
  <w:style w:type="paragraph" w:styleId="TableofFigures">
    <w:name w:val="table of figures"/>
    <w:basedOn w:val="BodyText"/>
    <w:next w:val="Normal"/>
    <w:uiPriority w:val="99"/>
    <w:qFormat/>
    <w:rsid w:val="0041086E"/>
    <w:pPr>
      <w:ind w:left="1701" w:hanging="1701"/>
      <w:jc w:val="left"/>
    </w:pPr>
    <w:rPr>
      <w:b/>
    </w:rPr>
  </w:style>
  <w:style w:type="character" w:styleId="FollowedHyperlink">
    <w:name w:val="FollowedHyperlink"/>
    <w:basedOn w:val="DefaultParagraphFont"/>
    <w:rsid w:val="00B54F63"/>
    <w:rPr>
      <w:color w:val="954F72" w:themeColor="followedHyperlink"/>
      <w:u w:val="single"/>
    </w:rPr>
  </w:style>
  <w:style w:type="character" w:styleId="CommentReference">
    <w:name w:val="annotation reference"/>
    <w:basedOn w:val="DefaultParagraphFont"/>
    <w:uiPriority w:val="99"/>
    <w:qFormat/>
    <w:rsid w:val="00376649"/>
    <w:rPr>
      <w:sz w:val="16"/>
      <w:szCs w:val="16"/>
    </w:rPr>
  </w:style>
  <w:style w:type="paragraph" w:styleId="CommentText">
    <w:name w:val="annotation text"/>
    <w:basedOn w:val="Normal"/>
    <w:link w:val="CommentTextChar"/>
    <w:uiPriority w:val="99"/>
    <w:qFormat/>
    <w:rsid w:val="00376649"/>
  </w:style>
  <w:style w:type="character" w:customStyle="1" w:styleId="CommentTextChar">
    <w:name w:val="Comment Text Char"/>
    <w:basedOn w:val="DefaultParagraphFont"/>
    <w:link w:val="CommentText"/>
    <w:uiPriority w:val="99"/>
    <w:qFormat/>
    <w:rsid w:val="00376649"/>
    <w:rPr>
      <w:lang w:eastAsia="en-US"/>
    </w:rPr>
  </w:style>
  <w:style w:type="paragraph" w:styleId="CommentSubject">
    <w:name w:val="annotation subject"/>
    <w:basedOn w:val="CommentText"/>
    <w:next w:val="CommentText"/>
    <w:link w:val="CommentSubjectChar"/>
    <w:rsid w:val="00376649"/>
    <w:rPr>
      <w:b/>
      <w:bCs/>
    </w:rPr>
  </w:style>
  <w:style w:type="character" w:customStyle="1" w:styleId="CommentSubjectChar">
    <w:name w:val="Comment Subject Char"/>
    <w:basedOn w:val="CommentTextChar"/>
    <w:link w:val="CommentSubject"/>
    <w:rsid w:val="00376649"/>
    <w:rPr>
      <w:b/>
      <w:bCs/>
      <w:lang w:eastAsia="en-US"/>
    </w:rPr>
  </w:style>
  <w:style w:type="character" w:customStyle="1" w:styleId="normaltextrun">
    <w:name w:val="normaltextrun"/>
    <w:basedOn w:val="DefaultParagraphFont"/>
    <w:rsid w:val="00917148"/>
  </w:style>
  <w:style w:type="character" w:customStyle="1" w:styleId="B2Char">
    <w:name w:val="B2 Char"/>
    <w:link w:val="B2"/>
    <w:qFormat/>
    <w:rsid w:val="00E3343A"/>
    <w:rPr>
      <w:lang w:eastAsia="en-US"/>
    </w:rPr>
  </w:style>
  <w:style w:type="character" w:customStyle="1" w:styleId="B1Char">
    <w:name w:val="B1 Char"/>
    <w:link w:val="B1"/>
    <w:qFormat/>
    <w:locked/>
    <w:rsid w:val="00E07B33"/>
    <w:rPr>
      <w:lang w:eastAsia="en-US"/>
    </w:rPr>
  </w:style>
  <w:style w:type="character" w:customStyle="1" w:styleId="EditorsNoteChar">
    <w:name w:val="Editor's Note Char"/>
    <w:aliases w:val="EN Char"/>
    <w:link w:val="EditorsNote"/>
    <w:rsid w:val="00E07B33"/>
    <w:rPr>
      <w:color w:val="FF0000"/>
      <w:lang w:eastAsia="en-US"/>
    </w:rPr>
  </w:style>
  <w:style w:type="character" w:customStyle="1" w:styleId="NOZchn">
    <w:name w:val="NO Zchn"/>
    <w:link w:val="NO"/>
    <w:rsid w:val="00E07B33"/>
    <w:rPr>
      <w:lang w:eastAsia="en-US"/>
    </w:rPr>
  </w:style>
  <w:style w:type="character" w:customStyle="1" w:styleId="Heading4Char">
    <w:name w:val="Heading 4 Char"/>
    <w:link w:val="Heading4"/>
    <w:locked/>
    <w:rsid w:val="00C82487"/>
    <w:rPr>
      <w:rFonts w:ascii="Arial" w:hAnsi="Arial"/>
      <w:sz w:val="24"/>
      <w:lang w:eastAsia="en-US"/>
    </w:rPr>
  </w:style>
  <w:style w:type="character" w:customStyle="1" w:styleId="THChar">
    <w:name w:val="TH Char"/>
    <w:link w:val="TH"/>
    <w:rsid w:val="00C82487"/>
    <w:rPr>
      <w:rFonts w:ascii="Arial" w:hAnsi="Arial"/>
      <w:b/>
      <w:lang w:eastAsia="en-US"/>
    </w:rPr>
  </w:style>
  <w:style w:type="character" w:customStyle="1" w:styleId="TFChar">
    <w:name w:val="TF Char"/>
    <w:link w:val="TF"/>
    <w:rsid w:val="00C82487"/>
    <w:rPr>
      <w:rFonts w:ascii="Arial" w:hAnsi="Arial"/>
      <w:b/>
      <w:lang w:eastAsia="en-US"/>
    </w:rPr>
  </w:style>
  <w:style w:type="character" w:customStyle="1" w:styleId="NOChar">
    <w:name w:val="NO Char"/>
    <w:locked/>
    <w:rsid w:val="002B1D5C"/>
    <w:rPr>
      <w:rFonts w:eastAsia="Times New Roman"/>
      <w:color w:val="000000"/>
      <w:lang w:val="en-GB" w:eastAsia="ja-JP"/>
    </w:rPr>
  </w:style>
  <w:style w:type="paragraph" w:customStyle="1" w:styleId="Agreement">
    <w:name w:val="Agreement"/>
    <w:basedOn w:val="Normal"/>
    <w:next w:val="Normal"/>
    <w:uiPriority w:val="99"/>
    <w:qFormat/>
    <w:rsid w:val="003A66F0"/>
    <w:pPr>
      <w:numPr>
        <w:numId w:val="22"/>
      </w:numPr>
      <w:tabs>
        <w:tab w:val="num" w:pos="1619"/>
      </w:tabs>
      <w:spacing w:before="60" w:after="0"/>
      <w:ind w:left="1619"/>
    </w:pPr>
    <w:rPr>
      <w:rFonts w:ascii="Arial" w:eastAsia="MS Mincho" w:hAnsi="Arial"/>
      <w:b/>
      <w:szCs w:val="24"/>
      <w:lang w:eastAsia="en-GB"/>
    </w:rPr>
  </w:style>
  <w:style w:type="character" w:customStyle="1" w:styleId="Heading2Char">
    <w:name w:val="Heading 2 Char"/>
    <w:basedOn w:val="DefaultParagraphFont"/>
    <w:link w:val="Heading2"/>
    <w:rsid w:val="003F74EC"/>
    <w:rPr>
      <w:rFonts w:ascii="Arial" w:hAnsi="Arial"/>
      <w:sz w:val="32"/>
      <w:lang w:eastAsia="en-US"/>
    </w:rPr>
  </w:style>
  <w:style w:type="character" w:styleId="Strong">
    <w:name w:val="Strong"/>
    <w:uiPriority w:val="22"/>
    <w:qFormat/>
    <w:rsid w:val="004F5899"/>
    <w:rPr>
      <w:b/>
      <w:bC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
    <w:link w:val="ListParagraph"/>
    <w:uiPriority w:val="34"/>
    <w:qFormat/>
    <w:locked/>
    <w:rsid w:val="003211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57994">
      <w:bodyDiv w:val="1"/>
      <w:marLeft w:val="0"/>
      <w:marRight w:val="0"/>
      <w:marTop w:val="0"/>
      <w:marBottom w:val="0"/>
      <w:divBdr>
        <w:top w:val="none" w:sz="0" w:space="0" w:color="auto"/>
        <w:left w:val="none" w:sz="0" w:space="0" w:color="auto"/>
        <w:bottom w:val="none" w:sz="0" w:space="0" w:color="auto"/>
        <w:right w:val="none" w:sz="0" w:space="0" w:color="auto"/>
      </w:divBdr>
    </w:div>
    <w:div w:id="88549578">
      <w:bodyDiv w:val="1"/>
      <w:marLeft w:val="0"/>
      <w:marRight w:val="0"/>
      <w:marTop w:val="0"/>
      <w:marBottom w:val="0"/>
      <w:divBdr>
        <w:top w:val="none" w:sz="0" w:space="0" w:color="auto"/>
        <w:left w:val="none" w:sz="0" w:space="0" w:color="auto"/>
        <w:bottom w:val="none" w:sz="0" w:space="0" w:color="auto"/>
        <w:right w:val="none" w:sz="0" w:space="0" w:color="auto"/>
      </w:divBdr>
    </w:div>
    <w:div w:id="137304039">
      <w:bodyDiv w:val="1"/>
      <w:marLeft w:val="0"/>
      <w:marRight w:val="0"/>
      <w:marTop w:val="0"/>
      <w:marBottom w:val="0"/>
      <w:divBdr>
        <w:top w:val="none" w:sz="0" w:space="0" w:color="auto"/>
        <w:left w:val="none" w:sz="0" w:space="0" w:color="auto"/>
        <w:bottom w:val="none" w:sz="0" w:space="0" w:color="auto"/>
        <w:right w:val="none" w:sz="0" w:space="0" w:color="auto"/>
      </w:divBdr>
    </w:div>
    <w:div w:id="142358991">
      <w:bodyDiv w:val="1"/>
      <w:marLeft w:val="0"/>
      <w:marRight w:val="0"/>
      <w:marTop w:val="0"/>
      <w:marBottom w:val="0"/>
      <w:divBdr>
        <w:top w:val="none" w:sz="0" w:space="0" w:color="auto"/>
        <w:left w:val="none" w:sz="0" w:space="0" w:color="auto"/>
        <w:bottom w:val="none" w:sz="0" w:space="0" w:color="auto"/>
        <w:right w:val="none" w:sz="0" w:space="0" w:color="auto"/>
      </w:divBdr>
    </w:div>
    <w:div w:id="665480512">
      <w:bodyDiv w:val="1"/>
      <w:marLeft w:val="0"/>
      <w:marRight w:val="0"/>
      <w:marTop w:val="0"/>
      <w:marBottom w:val="0"/>
      <w:divBdr>
        <w:top w:val="none" w:sz="0" w:space="0" w:color="auto"/>
        <w:left w:val="none" w:sz="0" w:space="0" w:color="auto"/>
        <w:bottom w:val="none" w:sz="0" w:space="0" w:color="auto"/>
        <w:right w:val="none" w:sz="0" w:space="0" w:color="auto"/>
      </w:divBdr>
    </w:div>
    <w:div w:id="823350313">
      <w:bodyDiv w:val="1"/>
      <w:marLeft w:val="0"/>
      <w:marRight w:val="0"/>
      <w:marTop w:val="0"/>
      <w:marBottom w:val="0"/>
      <w:divBdr>
        <w:top w:val="none" w:sz="0" w:space="0" w:color="auto"/>
        <w:left w:val="none" w:sz="0" w:space="0" w:color="auto"/>
        <w:bottom w:val="none" w:sz="0" w:space="0" w:color="auto"/>
        <w:right w:val="none" w:sz="0" w:space="0" w:color="auto"/>
      </w:divBdr>
    </w:div>
    <w:div w:id="8443256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6206319">
      <w:bodyDiv w:val="1"/>
      <w:marLeft w:val="0"/>
      <w:marRight w:val="0"/>
      <w:marTop w:val="0"/>
      <w:marBottom w:val="0"/>
      <w:divBdr>
        <w:top w:val="none" w:sz="0" w:space="0" w:color="auto"/>
        <w:left w:val="none" w:sz="0" w:space="0" w:color="auto"/>
        <w:bottom w:val="none" w:sz="0" w:space="0" w:color="auto"/>
        <w:right w:val="none" w:sz="0" w:space="0" w:color="auto"/>
      </w:divBdr>
    </w:div>
    <w:div w:id="1673290337">
      <w:bodyDiv w:val="1"/>
      <w:marLeft w:val="0"/>
      <w:marRight w:val="0"/>
      <w:marTop w:val="0"/>
      <w:marBottom w:val="0"/>
      <w:divBdr>
        <w:top w:val="none" w:sz="0" w:space="0" w:color="auto"/>
        <w:left w:val="none" w:sz="0" w:space="0" w:color="auto"/>
        <w:bottom w:val="none" w:sz="0" w:space="0" w:color="auto"/>
        <w:right w:val="none" w:sz="0" w:space="0" w:color="auto"/>
      </w:divBdr>
    </w:div>
    <w:div w:id="1713965170">
      <w:bodyDiv w:val="1"/>
      <w:marLeft w:val="0"/>
      <w:marRight w:val="0"/>
      <w:marTop w:val="0"/>
      <w:marBottom w:val="0"/>
      <w:divBdr>
        <w:top w:val="none" w:sz="0" w:space="0" w:color="auto"/>
        <w:left w:val="none" w:sz="0" w:space="0" w:color="auto"/>
        <w:bottom w:val="none" w:sz="0" w:space="0" w:color="auto"/>
        <w:right w:val="none" w:sz="0" w:space="0" w:color="auto"/>
      </w:divBdr>
    </w:div>
    <w:div w:id="1887260221">
      <w:bodyDiv w:val="1"/>
      <w:marLeft w:val="0"/>
      <w:marRight w:val="0"/>
      <w:marTop w:val="0"/>
      <w:marBottom w:val="0"/>
      <w:divBdr>
        <w:top w:val="none" w:sz="0" w:space="0" w:color="auto"/>
        <w:left w:val="none" w:sz="0" w:space="0" w:color="auto"/>
        <w:bottom w:val="none" w:sz="0" w:space="0" w:color="auto"/>
        <w:right w:val="none" w:sz="0" w:space="0" w:color="auto"/>
      </w:divBdr>
    </w:div>
    <w:div w:id="193239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92E_Electronic_2021_06/Docs/SP-210585.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TSG_RAN/TSGR_90e/Docs/RP-202363.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13-e/Docs/R2-2102309.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5-e/LSin/R2-2106983.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TSG_SA/TSGs_92E_Electronic_2021_06/Docs/SP-210586.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5AIRPNAIUNRU-859666464-9292</_dlc_DocId>
    <_dlc_DocIdUrl xmlns="71c5aaf6-e6ce-465b-b873-5148d2a4c105">
      <Url>https://nokia.sharepoint.com/sites/c5g/e2earch/_layouts/15/DocIdRedir.aspx?ID=5AIRPNAIUNRU-859666464-9292</Url>
      <Description>5AIRPNAIUNRU-859666464-9292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purl.org/dc/elements/1.1/"/>
    <ds:schemaRef ds:uri="a3840f4f-04be-43d1-b2ef-6ff1382503c7"/>
    <ds:schemaRef ds:uri="http://purl.org/dc/dcmitype/"/>
    <ds:schemaRef ds:uri="http://schemas.microsoft.com/office/infopath/2007/PartnerControls"/>
    <ds:schemaRef ds:uri="83f22d2f-d16e-4be6-ad4f-29fa0b067c3c"/>
    <ds:schemaRef ds:uri="http://schemas.openxmlformats.org/package/2006/metadata/core-properties"/>
    <ds:schemaRef ds:uri="http://purl.org/dc/terms/"/>
    <ds:schemaRef ds:uri="http://schemas.microsoft.com/office/2006/metadata/properties"/>
    <ds:schemaRef ds:uri="3b34c8f0-1ef5-4d1e-bb66-517ce7fe7356"/>
    <ds:schemaRef ds:uri="71c5aaf6-e6ce-465b-b873-5148d2a4c105"/>
    <ds:schemaRef ds:uri="http://www.w3.org/XML/1998/namespac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1192</TotalTime>
  <Pages>4</Pages>
  <Words>2271</Words>
  <Characters>11512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13756</CharactersWithSpaces>
  <SharedDoc>false</SharedDoc>
  <HyperlinkBase/>
  <HLinks>
    <vt:vector size="24" baseType="variant">
      <vt:variant>
        <vt:i4>3866660</vt:i4>
      </vt:variant>
      <vt:variant>
        <vt:i4>9</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6029404</vt:i4>
      </vt:variant>
      <vt:variant>
        <vt:i4>6</vt:i4>
      </vt:variant>
      <vt:variant>
        <vt:i4>0</vt:i4>
      </vt:variant>
      <vt:variant>
        <vt:i4>5</vt:i4>
      </vt:variant>
      <vt:variant>
        <vt:lpwstr>https://www.3gpp.org/ftp/Specs/latest-drafts/23700-40-120.zip</vt:lpwstr>
      </vt:variant>
      <vt:variant>
        <vt:lpwstr/>
      </vt:variant>
      <vt:variant>
        <vt:i4>3866660</vt:i4>
      </vt:variant>
      <vt:variant>
        <vt:i4>3</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ariant>
        <vt:i4>3866660</vt:i4>
      </vt:variant>
      <vt:variant>
        <vt:i4>0</vt:i4>
      </vt:variant>
      <vt:variant>
        <vt:i4>0</vt:i4>
      </vt:variant>
      <vt:variant>
        <vt:i4>5</vt:i4>
      </vt:variant>
      <vt:variant>
        <vt:lpwstr>https://www.3gpp.org/ftp/Email_Discussions/RAN2/%5BRAN2%23112-e%5D/%5BPost112-e%5D%5B253%5D%5BRAN slicing%5D Prioritized solutions for RAN slicing (CMCC)/%5BPost112-e%5D%5B253%5D%C2%A0Prioritized%C2%A0solutions%C2%A0for%C2%A0RAN%C2%A0slicing%C2%A0v24_Rapp Summary_3.docx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360</cp:revision>
  <dcterms:created xsi:type="dcterms:W3CDTF">2016-08-12T21:53:00Z</dcterms:created>
  <dcterms:modified xsi:type="dcterms:W3CDTF">2021-08-05T15:43:00Z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741b48de-981f-4ea2-b256-a5873faada15</vt:lpwstr>
  </property>
</Properties>
</file>